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28" w:rsidRPr="002D2D78" w:rsidRDefault="00127128" w:rsidP="00127128">
      <w:pPr>
        <w:jc w:val="center"/>
        <w:rPr>
          <w:b/>
          <w:sz w:val="40"/>
          <w:szCs w:val="40"/>
        </w:rPr>
      </w:pPr>
      <w:r w:rsidRPr="002D2D78">
        <w:rPr>
          <w:b/>
          <w:sz w:val="40"/>
          <w:szCs w:val="40"/>
        </w:rPr>
        <w:t>City of Williamson</w:t>
      </w:r>
    </w:p>
    <w:p w:rsidR="00EA1FA8" w:rsidRDefault="003722A4" w:rsidP="00EA1FA8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00267B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CB1E8B">
        <w:rPr>
          <w:sz w:val="32"/>
          <w:szCs w:val="32"/>
        </w:rPr>
        <w:t>Schedule of Water Rates and Connection Fees</w:t>
      </w:r>
    </w:p>
    <w:p w:rsidR="00127128" w:rsidRPr="002C4020" w:rsidRDefault="00127128" w:rsidP="00EA1FA8">
      <w:pPr>
        <w:jc w:val="center"/>
        <w:rPr>
          <w:sz w:val="16"/>
          <w:szCs w:val="16"/>
        </w:rPr>
      </w:pPr>
    </w:p>
    <w:p w:rsidR="00127128" w:rsidRDefault="00127128" w:rsidP="00127128">
      <w:r w:rsidRPr="00127128">
        <w:t>WHEREAS</w:t>
      </w:r>
      <w:r>
        <w:t>, the City of Williamson is entrusted with providing residences and businesses with pure and safe water, and</w:t>
      </w:r>
    </w:p>
    <w:p w:rsidR="000B6477" w:rsidRDefault="00127128" w:rsidP="00127128">
      <w:r>
        <w:t xml:space="preserve">WHEREAS, the City of Williamson must maintain a fiscally responsible </w:t>
      </w:r>
      <w:r w:rsidR="00801EE8">
        <w:t>arrangement</w:t>
      </w:r>
      <w:r w:rsidR="000B6477">
        <w:t xml:space="preserve"> </w:t>
      </w:r>
      <w:r>
        <w:t>for the procurement and distribution of pure and safe water</w:t>
      </w:r>
      <w:r w:rsidR="000B6477">
        <w:t>, and</w:t>
      </w:r>
    </w:p>
    <w:p w:rsidR="007321AD" w:rsidRDefault="000B6477" w:rsidP="00DA3803">
      <w:r>
        <w:t>WHEREAS, the City of Williamson purchases water from the City of Griffin and then distributes</w:t>
      </w:r>
      <w:r w:rsidR="00801EE8">
        <w:t xml:space="preserve"> through waterlines constructed and maintained by the City of Williamson for sale to residents within and outside of the City of Williamson, </w:t>
      </w:r>
    </w:p>
    <w:p w:rsidR="00D9246A" w:rsidRDefault="00D9246A" w:rsidP="00127128">
      <w:r>
        <w:t>THEREFORE</w:t>
      </w:r>
      <w:r w:rsidR="00D834D8">
        <w:t>, the</w:t>
      </w:r>
      <w:r>
        <w:t xml:space="preserve"> Council of the City of </w:t>
      </w:r>
      <w:r w:rsidR="00D834D8">
        <w:t>Williamson</w:t>
      </w:r>
      <w:r>
        <w:t xml:space="preserve"> </w:t>
      </w:r>
      <w:r w:rsidR="00D834D8">
        <w:t xml:space="preserve">hereby </w:t>
      </w:r>
      <w:r w:rsidR="002D2D78">
        <w:t>sets</w:t>
      </w:r>
      <w:r w:rsidR="00D834D8">
        <w:t xml:space="preserve"> </w:t>
      </w:r>
      <w:r>
        <w:t xml:space="preserve">the following </w:t>
      </w:r>
      <w:r w:rsidR="002D2D78">
        <w:t>Schedule</w:t>
      </w:r>
      <w:r w:rsidR="00CB1E8B">
        <w:t xml:space="preserve"> of Water Rates and Connection Fees</w:t>
      </w:r>
      <w:r>
        <w:t xml:space="preserve"> </w:t>
      </w:r>
      <w:r w:rsidR="002D2D78">
        <w:t xml:space="preserve">which </w:t>
      </w:r>
      <w:r w:rsidR="00283008">
        <w:t xml:space="preserve">will continue </w:t>
      </w:r>
      <w:r w:rsidR="002F4865">
        <w:t xml:space="preserve">to be </w:t>
      </w:r>
      <w:r w:rsidR="00283008">
        <w:t xml:space="preserve">in </w:t>
      </w:r>
      <w:r w:rsidR="002F4865">
        <w:t xml:space="preserve">effect with water usage </w:t>
      </w:r>
      <w:r w:rsidR="00283008">
        <w:t xml:space="preserve">beginning </w:t>
      </w:r>
      <w:r w:rsidR="002F4865">
        <w:t xml:space="preserve">the </w:t>
      </w:r>
      <w:r w:rsidR="005D0B20">
        <w:t>1</w:t>
      </w:r>
      <w:r w:rsidR="009B1E72">
        <w:t>9</w:t>
      </w:r>
      <w:r w:rsidR="00264588">
        <w:t>th</w:t>
      </w:r>
      <w:r w:rsidR="002F4865">
        <w:t xml:space="preserve"> of </w:t>
      </w:r>
      <w:r w:rsidR="00125A34">
        <w:t>February</w:t>
      </w:r>
      <w:r w:rsidR="002F4865">
        <w:t>, 201</w:t>
      </w:r>
      <w:r w:rsidR="0000267B">
        <w:t>9</w:t>
      </w:r>
      <w:r>
        <w:t>:</w:t>
      </w:r>
    </w:p>
    <w:p w:rsidR="00D9246A" w:rsidRDefault="00D9246A" w:rsidP="00663C8A">
      <w:pPr>
        <w:jc w:val="center"/>
        <w:rPr>
          <w:u w:val="single"/>
        </w:rPr>
      </w:pPr>
      <w:r w:rsidRPr="00D9246A">
        <w:rPr>
          <w:u w:val="single"/>
        </w:rPr>
        <w:t>WATER RATES</w:t>
      </w:r>
    </w:p>
    <w:p w:rsidR="00D9246A" w:rsidRPr="00D9246A" w:rsidRDefault="00D9246A" w:rsidP="00127128">
      <w:pPr>
        <w:rPr>
          <w:u w:val="single"/>
        </w:rPr>
      </w:pPr>
      <w:r>
        <w:rPr>
          <w:u w:val="single"/>
        </w:rPr>
        <w:t>RESIDENTIAL SIZE METER (3/4”)</w:t>
      </w:r>
      <w:r>
        <w:rPr>
          <w:u w:val="single"/>
        </w:rPr>
        <w:tab/>
      </w:r>
      <w:r>
        <w:rPr>
          <w:u w:val="single"/>
        </w:rPr>
        <w:tab/>
        <w:t>INSIDE CITY</w:t>
      </w:r>
      <w:r>
        <w:rPr>
          <w:u w:val="single"/>
        </w:rPr>
        <w:tab/>
      </w:r>
      <w:r>
        <w:rPr>
          <w:u w:val="single"/>
        </w:rPr>
        <w:tab/>
      </w:r>
      <w:r w:rsidR="002C4020">
        <w:rPr>
          <w:u w:val="single"/>
        </w:rPr>
        <w:tab/>
      </w:r>
      <w:r>
        <w:rPr>
          <w:u w:val="single"/>
        </w:rPr>
        <w:t>OUTSIDE CITY</w:t>
      </w:r>
    </w:p>
    <w:p w:rsidR="00D9246A" w:rsidRDefault="00260182" w:rsidP="00127128">
      <w:r>
        <w:t>Minimum (1,500 Gallons)</w:t>
      </w:r>
      <w:r>
        <w:tab/>
      </w:r>
      <w:r>
        <w:tab/>
      </w:r>
      <w:r>
        <w:tab/>
      </w:r>
      <w:r>
        <w:tab/>
        <w:t>$1</w:t>
      </w:r>
      <w:r w:rsidR="003C3380">
        <w:t>7</w:t>
      </w:r>
      <w:r>
        <w:t>.</w:t>
      </w:r>
      <w:r w:rsidR="003C3380">
        <w:t>0</w:t>
      </w:r>
      <w:r w:rsidR="00F31451">
        <w:t>0</w:t>
      </w:r>
      <w:r w:rsidR="006637B3">
        <w:tab/>
      </w:r>
      <w:r w:rsidR="006637B3">
        <w:tab/>
      </w:r>
      <w:r w:rsidR="006637B3">
        <w:tab/>
      </w:r>
      <w:r w:rsidR="009329DE">
        <w:tab/>
      </w:r>
      <w:r w:rsidR="0077702F">
        <w:tab/>
      </w:r>
      <w:r>
        <w:t>$1</w:t>
      </w:r>
      <w:r w:rsidR="003C3380">
        <w:t>7</w:t>
      </w:r>
      <w:r>
        <w:t>.</w:t>
      </w:r>
      <w:r w:rsidR="003C3380">
        <w:t>0</w:t>
      </w:r>
      <w:r w:rsidR="00746848">
        <w:t>0</w:t>
      </w:r>
    </w:p>
    <w:p w:rsidR="00801EE8" w:rsidRDefault="00260182" w:rsidP="00127128">
      <w:r>
        <w:t>Excess per 1,000 up to 4,500 Gallons</w:t>
      </w:r>
      <w:r>
        <w:tab/>
      </w:r>
      <w:r>
        <w:tab/>
      </w:r>
      <w:r>
        <w:tab/>
        <w:t xml:space="preserve">    </w:t>
      </w:r>
      <w:r w:rsidR="006637B3">
        <w:t>6</w:t>
      </w:r>
      <w:r>
        <w:t>.</w:t>
      </w:r>
      <w:r w:rsidR="003C3380">
        <w:t>7</w:t>
      </w:r>
      <w:r w:rsidR="006637B3">
        <w:t>0</w:t>
      </w:r>
      <w:r w:rsidR="005A743D">
        <w:tab/>
      </w:r>
      <w:r w:rsidR="005A743D">
        <w:tab/>
      </w:r>
      <w:r w:rsidR="005A743D">
        <w:tab/>
      </w:r>
      <w:r w:rsidR="005A743D">
        <w:tab/>
      </w:r>
      <w:r w:rsidR="00717B51">
        <w:tab/>
        <w:t xml:space="preserve">    </w:t>
      </w:r>
      <w:r w:rsidR="003C3380">
        <w:t>8</w:t>
      </w:r>
      <w:r>
        <w:t>.</w:t>
      </w:r>
      <w:r w:rsidR="003C3380">
        <w:t>0</w:t>
      </w:r>
      <w:r w:rsidR="006637B3">
        <w:t>5</w:t>
      </w:r>
    </w:p>
    <w:p w:rsidR="00260182" w:rsidRDefault="00260182" w:rsidP="00127128">
      <w:r>
        <w:t>Excess per 1,000 over 4,500 Gallons</w:t>
      </w:r>
      <w:r>
        <w:tab/>
      </w:r>
      <w:r>
        <w:tab/>
      </w:r>
      <w:r>
        <w:tab/>
        <w:t xml:space="preserve">    </w:t>
      </w:r>
      <w:r w:rsidR="003C3380">
        <w:t>9</w:t>
      </w:r>
      <w:r>
        <w:t>.</w:t>
      </w:r>
      <w:r w:rsidR="003C3380">
        <w:t>2</w:t>
      </w:r>
      <w:r w:rsidR="006637B3">
        <w:t>0</w:t>
      </w:r>
      <w:r w:rsidR="003C3380">
        <w:tab/>
      </w:r>
      <w:r w:rsidR="003C3380">
        <w:tab/>
      </w:r>
      <w:r w:rsidR="003C3380">
        <w:tab/>
      </w:r>
      <w:r w:rsidR="003C3380">
        <w:tab/>
      </w:r>
      <w:r w:rsidR="003C3380">
        <w:tab/>
        <w:t xml:space="preserve">   10</w:t>
      </w:r>
      <w:r>
        <w:t>.</w:t>
      </w:r>
      <w:r w:rsidR="003C3380">
        <w:t>3</w:t>
      </w:r>
      <w:r w:rsidR="006637B3">
        <w:t>0</w:t>
      </w:r>
    </w:p>
    <w:p w:rsidR="00260182" w:rsidRPr="00663C8A" w:rsidRDefault="00260182" w:rsidP="00127128">
      <w:pPr>
        <w:rPr>
          <w:sz w:val="16"/>
          <w:szCs w:val="16"/>
        </w:rPr>
      </w:pPr>
    </w:p>
    <w:p w:rsidR="00260182" w:rsidRDefault="00260182" w:rsidP="00127128">
      <w:pPr>
        <w:rPr>
          <w:u w:val="single"/>
        </w:rPr>
      </w:pPr>
      <w:r w:rsidRPr="00260182">
        <w:rPr>
          <w:u w:val="single"/>
        </w:rPr>
        <w:t>COMMERCIAL RATES</w:t>
      </w:r>
      <w:r w:rsidR="002C4020">
        <w:rPr>
          <w:u w:val="single"/>
        </w:rPr>
        <w:tab/>
      </w:r>
      <w:r w:rsidR="002C4020">
        <w:rPr>
          <w:u w:val="single"/>
        </w:rPr>
        <w:tab/>
      </w:r>
      <w:r w:rsidR="002C4020">
        <w:rPr>
          <w:u w:val="single"/>
        </w:rPr>
        <w:tab/>
      </w:r>
      <w:r w:rsidR="002C4020">
        <w:rPr>
          <w:u w:val="single"/>
        </w:rPr>
        <w:tab/>
        <w:t>INSIDE CITY</w:t>
      </w:r>
      <w:r w:rsidR="002C4020">
        <w:rPr>
          <w:u w:val="single"/>
        </w:rPr>
        <w:tab/>
      </w:r>
      <w:r w:rsidR="002C4020">
        <w:rPr>
          <w:u w:val="single"/>
        </w:rPr>
        <w:tab/>
      </w:r>
      <w:r w:rsidR="002C4020">
        <w:rPr>
          <w:u w:val="single"/>
        </w:rPr>
        <w:tab/>
        <w:t>OUTSIDE CITY</w:t>
      </w:r>
    </w:p>
    <w:p w:rsidR="00260182" w:rsidRDefault="00260182" w:rsidP="00127128">
      <w:r w:rsidRPr="00260182">
        <w:t>Minimum (</w:t>
      </w:r>
      <w:r w:rsidR="00652F63">
        <w:t>1</w:t>
      </w:r>
      <w:r w:rsidRPr="00260182">
        <w:t>,</w:t>
      </w:r>
      <w:r w:rsidR="00652F63">
        <w:t>5</w:t>
      </w:r>
      <w:r w:rsidRPr="00260182">
        <w:t>00 Gallons</w:t>
      </w:r>
      <w:r w:rsidR="001D2E38">
        <w:t>)</w:t>
      </w:r>
      <w:r>
        <w:tab/>
      </w:r>
      <w:r>
        <w:tab/>
      </w:r>
      <w:r>
        <w:tab/>
      </w:r>
      <w:r>
        <w:tab/>
        <w:t>$</w:t>
      </w:r>
      <w:r w:rsidR="00652F63">
        <w:t>1</w:t>
      </w:r>
      <w:r w:rsidR="003C3380">
        <w:t>8</w:t>
      </w:r>
      <w:r w:rsidR="001D2E38">
        <w:t>.</w:t>
      </w:r>
      <w:r w:rsidR="003C3380">
        <w:t>0</w:t>
      </w:r>
      <w:r w:rsidR="001D2E38">
        <w:t>0</w:t>
      </w:r>
      <w:r w:rsidR="005A743D">
        <w:tab/>
      </w:r>
      <w:r w:rsidR="005A743D">
        <w:tab/>
      </w:r>
      <w:r w:rsidR="005A743D">
        <w:tab/>
      </w:r>
      <w:r w:rsidR="005A743D">
        <w:tab/>
      </w:r>
      <w:r w:rsidR="00264588">
        <w:tab/>
      </w:r>
      <w:r w:rsidR="001D2E38">
        <w:t>$</w:t>
      </w:r>
      <w:r w:rsidR="001C42B6">
        <w:t>2</w:t>
      </w:r>
      <w:r w:rsidR="003C3380">
        <w:t>8</w:t>
      </w:r>
      <w:r w:rsidR="001D2E38">
        <w:t>.</w:t>
      </w:r>
      <w:r w:rsidR="003C3380">
        <w:t>0</w:t>
      </w:r>
      <w:r w:rsidR="006637B3">
        <w:t>0</w:t>
      </w:r>
    </w:p>
    <w:p w:rsidR="001D2E38" w:rsidRDefault="001D2E38" w:rsidP="00127128">
      <w:r>
        <w:t xml:space="preserve">Excess per 1,000 up to </w:t>
      </w:r>
      <w:r w:rsidR="00652F63">
        <w:t>4</w:t>
      </w:r>
      <w:r>
        <w:t>,</w:t>
      </w:r>
      <w:r w:rsidR="00652F63">
        <w:t>5</w:t>
      </w:r>
      <w:r>
        <w:t>00 Gallons</w:t>
      </w:r>
      <w:r>
        <w:tab/>
      </w:r>
      <w:r>
        <w:tab/>
      </w:r>
      <w:r>
        <w:tab/>
        <w:t xml:space="preserve">    </w:t>
      </w:r>
      <w:r w:rsidR="006637B3">
        <w:t>6.</w:t>
      </w:r>
      <w:r w:rsidR="003C3380">
        <w:t>7</w:t>
      </w:r>
      <w:r w:rsidR="006637B3">
        <w:t>0</w:t>
      </w:r>
      <w:r w:rsidR="005A743D">
        <w:tab/>
      </w:r>
      <w:r w:rsidR="005A743D">
        <w:tab/>
      </w:r>
      <w:r w:rsidR="005A743D">
        <w:tab/>
      </w:r>
      <w:r w:rsidR="005A743D">
        <w:tab/>
      </w:r>
      <w:r w:rsidR="002C4020">
        <w:tab/>
        <w:t xml:space="preserve">    </w:t>
      </w:r>
      <w:r w:rsidR="003C3380">
        <w:t>9</w:t>
      </w:r>
      <w:r>
        <w:t>.</w:t>
      </w:r>
      <w:r w:rsidR="003C3380">
        <w:t>2</w:t>
      </w:r>
      <w:r w:rsidR="006637B3">
        <w:t>0</w:t>
      </w:r>
    </w:p>
    <w:p w:rsidR="001D2E38" w:rsidRDefault="001D2E38" w:rsidP="00127128">
      <w:r>
        <w:t xml:space="preserve">Excess per 1,000 over </w:t>
      </w:r>
      <w:r w:rsidR="00652F63">
        <w:t>4</w:t>
      </w:r>
      <w:r>
        <w:t>,</w:t>
      </w:r>
      <w:r w:rsidR="00652F63">
        <w:t>5</w:t>
      </w:r>
      <w:r>
        <w:t>00 Gallons</w:t>
      </w:r>
      <w:r>
        <w:tab/>
      </w:r>
      <w:r>
        <w:tab/>
      </w:r>
      <w:r>
        <w:tab/>
        <w:t xml:space="preserve">    </w:t>
      </w:r>
      <w:r w:rsidR="003C3380">
        <w:t>9</w:t>
      </w:r>
      <w:r>
        <w:t>.</w:t>
      </w:r>
      <w:r w:rsidR="003C3380">
        <w:t>2</w:t>
      </w:r>
      <w:r w:rsidR="006637B3">
        <w:t>0</w:t>
      </w:r>
      <w:r>
        <w:t xml:space="preserve">  </w:t>
      </w:r>
      <w:r w:rsidR="005A743D">
        <w:tab/>
      </w:r>
      <w:r w:rsidR="005A743D">
        <w:tab/>
      </w:r>
      <w:r w:rsidR="005A743D">
        <w:tab/>
      </w:r>
      <w:r w:rsidR="002C4020">
        <w:tab/>
        <w:t xml:space="preserve">  </w:t>
      </w:r>
      <w:r w:rsidR="00264588">
        <w:t>1</w:t>
      </w:r>
      <w:r w:rsidR="003C3380">
        <w:t>1</w:t>
      </w:r>
      <w:r>
        <w:t>.</w:t>
      </w:r>
      <w:r w:rsidR="006637B3">
        <w:t>40</w:t>
      </w:r>
    </w:p>
    <w:p w:rsidR="005F433F" w:rsidRDefault="005F433F" w:rsidP="005F433F">
      <w:pPr>
        <w:rPr>
          <w:u w:val="single"/>
        </w:rPr>
      </w:pPr>
    </w:p>
    <w:p w:rsidR="005F433F" w:rsidRPr="00BA7AE9" w:rsidRDefault="005F433F" w:rsidP="005F433F">
      <w:r w:rsidRPr="00BA7AE9">
        <w:rPr>
          <w:u w:val="single"/>
        </w:rPr>
        <w:t>WHOLESALE WATER RATE</w:t>
      </w:r>
      <w:r w:rsidRPr="00BA7AE9">
        <w:t>:</w:t>
      </w:r>
      <w:r>
        <w:t xml:space="preserve"> $</w:t>
      </w:r>
      <w:r w:rsidR="003C3380">
        <w:t>5</w:t>
      </w:r>
      <w:r>
        <w:t>.</w:t>
      </w:r>
      <w:r w:rsidR="003C3380">
        <w:t>0</w:t>
      </w:r>
      <w:r w:rsidR="006637B3">
        <w:t>0</w:t>
      </w:r>
      <w:r>
        <w:t xml:space="preserve"> per 1000 gallons</w:t>
      </w:r>
    </w:p>
    <w:p w:rsidR="005F433F" w:rsidRDefault="005F433F" w:rsidP="00127128">
      <w:pPr>
        <w:rPr>
          <w:u w:val="single"/>
        </w:rPr>
      </w:pPr>
    </w:p>
    <w:p w:rsidR="002C4020" w:rsidRPr="002C4020" w:rsidRDefault="002C4020" w:rsidP="00127128">
      <w:pPr>
        <w:rPr>
          <w:u w:val="single"/>
        </w:rPr>
      </w:pPr>
      <w:r w:rsidRPr="002C4020">
        <w:rPr>
          <w:u w:val="single"/>
        </w:rPr>
        <w:t>SECURITY DEPOSITS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INSIDE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OUTSIDE CITY</w:t>
      </w:r>
    </w:p>
    <w:p w:rsidR="00DA7610" w:rsidRDefault="00DA7610" w:rsidP="00127128">
      <w:r>
        <w:t>SECURITY DEPOSIT – RENTAL PROPERTY</w:t>
      </w:r>
      <w:r>
        <w:tab/>
        <w:t>$</w:t>
      </w:r>
      <w:r w:rsidR="001C42B6">
        <w:t>1</w:t>
      </w:r>
      <w:r>
        <w:t>5</w:t>
      </w:r>
      <w:r w:rsidR="00264588">
        <w:t>0</w:t>
      </w:r>
      <w:r>
        <w:t>.00</w:t>
      </w:r>
      <w:r w:rsidR="005A743D">
        <w:tab/>
      </w:r>
      <w:r w:rsidR="005A743D">
        <w:tab/>
      </w:r>
      <w:r w:rsidR="00264588">
        <w:tab/>
      </w:r>
      <w:r>
        <w:t>$</w:t>
      </w:r>
      <w:r w:rsidR="00926B7B">
        <w:t>15</w:t>
      </w:r>
      <w:r w:rsidR="001C42B6">
        <w:t>0</w:t>
      </w:r>
      <w:r>
        <w:t>.00</w:t>
      </w:r>
    </w:p>
    <w:p w:rsidR="00DA7610" w:rsidRDefault="00DA7610" w:rsidP="00127128">
      <w:r>
        <w:t>SECURITY DEPOSIT – PROPERTY OWNERS</w:t>
      </w:r>
      <w:r>
        <w:tab/>
        <w:t>$</w:t>
      </w:r>
      <w:r w:rsidR="001C42B6">
        <w:t>1</w:t>
      </w:r>
      <w:r>
        <w:t>25.00</w:t>
      </w:r>
      <w:r w:rsidR="005A743D">
        <w:tab/>
      </w:r>
      <w:r w:rsidR="005A743D">
        <w:tab/>
      </w:r>
      <w:r>
        <w:tab/>
        <w:t>$</w:t>
      </w:r>
      <w:r w:rsidR="001C42B6">
        <w:t>1</w:t>
      </w:r>
      <w:r w:rsidR="002C4020">
        <w:t>5</w:t>
      </w:r>
      <w:r w:rsidR="001C42B6">
        <w:t>0</w:t>
      </w:r>
      <w:r>
        <w:t>.00</w:t>
      </w:r>
    </w:p>
    <w:p w:rsidR="00CB1E8B" w:rsidRDefault="00CB1E8B" w:rsidP="00127128"/>
    <w:p w:rsidR="00CB1E8B" w:rsidRDefault="00CB1E8B" w:rsidP="00127128">
      <w:r>
        <w:lastRenderedPageBreak/>
        <w:t xml:space="preserve">Water Tap Connection Fee for </w:t>
      </w:r>
      <w:r w:rsidR="002C06B8">
        <w:t xml:space="preserve">residential ¾ inch and 1 inch </w:t>
      </w:r>
      <w:r w:rsidR="00C00FF1">
        <w:t>water</w:t>
      </w:r>
      <w:r>
        <w:t xml:space="preserve"> connections</w:t>
      </w:r>
      <w:r w:rsidR="00C00FF1">
        <w:t>/meters</w:t>
      </w:r>
      <w:r>
        <w:t>:</w:t>
      </w:r>
      <w:r>
        <w:tab/>
        <w:t>$</w:t>
      </w:r>
      <w:r w:rsidR="005D0B20">
        <w:t>1</w:t>
      </w:r>
      <w:r>
        <w:t>500.</w:t>
      </w:r>
      <w:r w:rsidR="003722A4">
        <w:t>0</w:t>
      </w:r>
      <w:r>
        <w:t>0 (no increase)</w:t>
      </w:r>
    </w:p>
    <w:p w:rsidR="002C06B8" w:rsidRDefault="002C06B8" w:rsidP="00127128">
      <w:r>
        <w:t>Water Tap Connection Fee for commercial water connections/meters greater than 1 inch:  $3000.00</w:t>
      </w:r>
    </w:p>
    <w:p w:rsidR="00C22EA4" w:rsidRDefault="00C22EA4" w:rsidP="00127128"/>
    <w:p w:rsidR="00C22EA4" w:rsidRDefault="00C22EA4" w:rsidP="00127128">
      <w:pPr>
        <w:sectPr w:rsidR="00C22EA4" w:rsidSect="00090A2F">
          <w:footerReference w:type="default" r:id="rId7"/>
          <w:pgSz w:w="12240" w:h="15840"/>
          <w:pgMar w:top="864" w:right="1008" w:bottom="864" w:left="1008" w:header="432" w:footer="432" w:gutter="0"/>
          <w:cols w:space="720"/>
          <w:docGrid w:linePitch="360"/>
        </w:sectPr>
      </w:pPr>
    </w:p>
    <w:p w:rsidR="003722A4" w:rsidRDefault="003722A4" w:rsidP="00C22EA4">
      <w:pPr>
        <w:spacing w:after="0"/>
        <w:rPr>
          <w:rFonts w:eastAsia="Times New Roman"/>
        </w:rPr>
      </w:pPr>
    </w:p>
    <w:p w:rsidR="00264588" w:rsidRDefault="00C22EA4" w:rsidP="00C22EA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The preceding page to be known and identified as </w:t>
      </w:r>
      <w:r w:rsidR="003722A4">
        <w:rPr>
          <w:rFonts w:eastAsia="Times New Roman"/>
        </w:rPr>
        <w:t xml:space="preserve">the </w:t>
      </w:r>
      <w:r w:rsidR="003722A4" w:rsidRPr="003722A4">
        <w:rPr>
          <w:rFonts w:eastAsia="Times New Roman"/>
          <w:u w:val="single"/>
        </w:rPr>
        <w:t>201</w:t>
      </w:r>
      <w:r w:rsidR="0000267B">
        <w:rPr>
          <w:rFonts w:eastAsia="Times New Roman"/>
          <w:u w:val="single"/>
        </w:rPr>
        <w:t>9</w:t>
      </w:r>
      <w:r w:rsidRPr="00C22EA4">
        <w:rPr>
          <w:rFonts w:eastAsia="Times New Roman"/>
          <w:u w:val="single"/>
        </w:rPr>
        <w:t xml:space="preserve"> </w:t>
      </w:r>
      <w:r w:rsidR="00CB1E8B" w:rsidRPr="003722A4">
        <w:rPr>
          <w:rFonts w:eastAsia="Times New Roman"/>
          <w:u w:val="single"/>
        </w:rPr>
        <w:t>Schedule</w:t>
      </w:r>
      <w:r w:rsidR="00CB1E8B">
        <w:rPr>
          <w:rFonts w:eastAsia="Times New Roman"/>
          <w:u w:val="single"/>
        </w:rPr>
        <w:t xml:space="preserve"> of </w:t>
      </w:r>
      <w:r w:rsidR="00264588">
        <w:rPr>
          <w:rFonts w:eastAsia="Times New Roman"/>
          <w:u w:val="single"/>
        </w:rPr>
        <w:t>Water Rate</w:t>
      </w:r>
      <w:r w:rsidR="00CB1E8B">
        <w:rPr>
          <w:rFonts w:eastAsia="Times New Roman"/>
          <w:u w:val="single"/>
        </w:rPr>
        <w:t>s and Connection Fees</w:t>
      </w:r>
      <w:r w:rsidR="003722A4">
        <w:rPr>
          <w:rFonts w:eastAsia="Times New Roman"/>
          <w:u w:val="single"/>
        </w:rPr>
        <w:t xml:space="preserve"> i</w:t>
      </w:r>
      <w:r>
        <w:rPr>
          <w:rFonts w:eastAsia="Times New Roman"/>
        </w:rPr>
        <w:t xml:space="preserve">s hereby </w:t>
      </w:r>
      <w:r w:rsidR="003722A4">
        <w:rPr>
          <w:rFonts w:eastAsia="Times New Roman"/>
        </w:rPr>
        <w:t>adopted</w:t>
      </w:r>
      <w:r>
        <w:rPr>
          <w:rFonts w:eastAsia="Times New Roman"/>
        </w:rPr>
        <w:t xml:space="preserve"> by a vote of</w:t>
      </w:r>
    </w:p>
    <w:p w:rsidR="00264588" w:rsidRDefault="00264588" w:rsidP="00C22EA4">
      <w:pPr>
        <w:spacing w:after="0"/>
        <w:rPr>
          <w:rFonts w:eastAsia="Times New Roman"/>
        </w:rPr>
      </w:pPr>
    </w:p>
    <w:p w:rsidR="00C22EA4" w:rsidRDefault="00FE6161" w:rsidP="00C22EA4">
      <w:pPr>
        <w:spacing w:after="0"/>
        <w:rPr>
          <w:rFonts w:eastAsia="Times New Roman"/>
        </w:rPr>
      </w:pPr>
      <w:r w:rsidRPr="00FE6161">
        <w:rPr>
          <w:rFonts w:eastAsia="Times New Roman"/>
          <w:u w:val="single"/>
        </w:rPr>
        <w:t>4</w:t>
      </w:r>
      <w:r w:rsidR="00C22EA4">
        <w:rPr>
          <w:rFonts w:eastAsia="Times New Roman"/>
        </w:rPr>
        <w:t xml:space="preserve"> in favor and</w:t>
      </w:r>
      <w:r w:rsidR="00D47DD8">
        <w:rPr>
          <w:rFonts w:eastAsia="Times New Roman"/>
        </w:rPr>
        <w:t xml:space="preserve"> </w:t>
      </w:r>
      <w:r w:rsidRPr="00FE6161">
        <w:rPr>
          <w:rFonts w:eastAsia="Times New Roman"/>
          <w:u w:val="single"/>
        </w:rPr>
        <w:t>1</w:t>
      </w:r>
      <w:r w:rsidR="00C22EA4">
        <w:rPr>
          <w:rFonts w:eastAsia="Times New Roman"/>
        </w:rPr>
        <w:t xml:space="preserve"> against, as follows:</w:t>
      </w: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  <w:sectPr w:rsidR="00C22EA4" w:rsidSect="00C22EA4">
          <w:headerReference w:type="default" r:id="rId8"/>
          <w:footerReference w:type="default" r:id="rId9"/>
          <w:type w:val="continuous"/>
          <w:pgSz w:w="12240" w:h="15840"/>
          <w:pgMar w:top="1296" w:right="1440" w:bottom="1296" w:left="1440" w:header="720" w:footer="576" w:gutter="0"/>
          <w:cols w:space="720"/>
          <w:docGrid w:linePitch="360"/>
        </w:sectPr>
      </w:pPr>
    </w:p>
    <w:p w:rsidR="00C22EA4" w:rsidRDefault="00C22EA4" w:rsidP="00C22EA4">
      <w:pPr>
        <w:spacing w:after="0"/>
        <w:rPr>
          <w:rFonts w:eastAsia="Times New Roman"/>
        </w:rPr>
      </w:pPr>
      <w:r>
        <w:rPr>
          <w:rFonts w:eastAsia="Times New Roman"/>
        </w:rPr>
        <w:lastRenderedPageBreak/>
        <w:t xml:space="preserve">In favor: </w:t>
      </w:r>
    </w:p>
    <w:p w:rsidR="00C22EA4" w:rsidRDefault="00C22EA4" w:rsidP="00C22EA4">
      <w:pPr>
        <w:spacing w:after="0"/>
        <w:rPr>
          <w:rFonts w:eastAsia="Times New Roman"/>
        </w:rPr>
      </w:pPr>
    </w:p>
    <w:p w:rsidR="00033B41" w:rsidRDefault="00033B41" w:rsidP="00C22EA4">
      <w:pPr>
        <w:spacing w:after="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  </w:t>
      </w:r>
      <w:r w:rsidR="00125A34">
        <w:rPr>
          <w:rFonts w:eastAsia="Times New Roman"/>
          <w:u w:val="single"/>
        </w:rPr>
        <w:t>Stephen Levin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:rsidR="00033B41" w:rsidRDefault="00033B41" w:rsidP="00C22EA4">
      <w:pPr>
        <w:spacing w:after="0"/>
        <w:rPr>
          <w:rFonts w:eastAsia="Times New Roman"/>
          <w:u w:val="single"/>
        </w:rPr>
      </w:pPr>
    </w:p>
    <w:p w:rsidR="00C22EA4" w:rsidRPr="00033B41" w:rsidRDefault="0000267B" w:rsidP="00C22EA4">
      <w:pPr>
        <w:spacing w:after="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  </w:t>
      </w:r>
      <w:r w:rsidR="00DA3803" w:rsidRPr="00033B41">
        <w:rPr>
          <w:rFonts w:eastAsia="Times New Roman"/>
          <w:u w:val="single"/>
        </w:rPr>
        <w:t>Carol Berry</w:t>
      </w:r>
      <w:r w:rsidR="00DA3803" w:rsidRPr="00033B41">
        <w:rPr>
          <w:rFonts w:eastAsia="Times New Roman"/>
          <w:u w:val="single"/>
        </w:rPr>
        <w:tab/>
      </w:r>
      <w:r w:rsidR="00DA3803" w:rsidRPr="00033B41">
        <w:rPr>
          <w:rFonts w:eastAsia="Times New Roman"/>
          <w:u w:val="single"/>
        </w:rPr>
        <w:tab/>
      </w:r>
      <w:r w:rsidR="00033B41">
        <w:rPr>
          <w:rFonts w:eastAsia="Times New Roman"/>
          <w:u w:val="single"/>
        </w:rPr>
        <w:tab/>
      </w:r>
      <w:r w:rsidR="00033B41">
        <w:rPr>
          <w:rFonts w:eastAsia="Times New Roman"/>
          <w:u w:val="single"/>
        </w:rPr>
        <w:tab/>
      </w:r>
      <w:r w:rsidR="00033B41">
        <w:rPr>
          <w:rFonts w:eastAsia="Times New Roman"/>
          <w:u w:val="single"/>
        </w:rPr>
        <w:tab/>
      </w:r>
    </w:p>
    <w:p w:rsidR="00C22EA4" w:rsidRDefault="00C22EA4" w:rsidP="00C22EA4">
      <w:pPr>
        <w:spacing w:after="0"/>
        <w:rPr>
          <w:rFonts w:eastAsia="Times New Roman"/>
        </w:rPr>
      </w:pPr>
    </w:p>
    <w:p w:rsidR="005D0B20" w:rsidRDefault="00033B41" w:rsidP="00C22EA4">
      <w:pPr>
        <w:spacing w:after="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  </w:t>
      </w:r>
      <w:r w:rsidR="005D0B20">
        <w:rPr>
          <w:rFonts w:eastAsia="Times New Roman"/>
          <w:u w:val="single"/>
        </w:rPr>
        <w:t>Melissa Ke</w:t>
      </w:r>
      <w:r w:rsidR="004A4504">
        <w:rPr>
          <w:rFonts w:eastAsia="Times New Roman"/>
          <w:u w:val="single"/>
        </w:rPr>
        <w:t>l</w:t>
      </w:r>
      <w:r w:rsidR="005D0B20">
        <w:rPr>
          <w:rFonts w:eastAsia="Times New Roman"/>
          <w:u w:val="single"/>
        </w:rPr>
        <w:t>sey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:rsidR="00033B41" w:rsidRDefault="00033B41" w:rsidP="00C22EA4">
      <w:pPr>
        <w:spacing w:after="0"/>
        <w:rPr>
          <w:rFonts w:eastAsia="Times New Roman"/>
          <w:u w:val="single"/>
        </w:rPr>
      </w:pPr>
    </w:p>
    <w:p w:rsidR="00033B41" w:rsidRDefault="00033B41" w:rsidP="00C22EA4">
      <w:pPr>
        <w:spacing w:after="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  </w:t>
      </w:r>
      <w:r w:rsidR="00125A34">
        <w:rPr>
          <w:rFonts w:eastAsia="Times New Roman"/>
          <w:u w:val="single"/>
        </w:rPr>
        <w:t>Brenda Bennett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FE6161" w:rsidP="00C22EA4">
      <w:pPr>
        <w:spacing w:after="0"/>
        <w:rPr>
          <w:rFonts w:eastAsia="Times New Roman"/>
        </w:rPr>
      </w:pPr>
      <w:r>
        <w:rPr>
          <w:rFonts w:eastAsia="Times New Roman"/>
        </w:rPr>
        <w:lastRenderedPageBreak/>
        <w:t>Against:</w:t>
      </w:r>
    </w:p>
    <w:p w:rsidR="00FE6161" w:rsidRDefault="00FE6161" w:rsidP="00C22EA4">
      <w:pPr>
        <w:spacing w:after="0"/>
        <w:rPr>
          <w:rFonts w:eastAsia="Times New Roman"/>
          <w:u w:val="single"/>
        </w:rPr>
      </w:pPr>
    </w:p>
    <w:p w:rsidR="00033B41" w:rsidRPr="00FE6161" w:rsidRDefault="00FE6161" w:rsidP="00C22EA4">
      <w:pPr>
        <w:spacing w:after="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  </w:t>
      </w:r>
      <w:r w:rsidRPr="00FE6161">
        <w:rPr>
          <w:rFonts w:eastAsia="Times New Roman"/>
          <w:u w:val="single"/>
        </w:rPr>
        <w:t>Bunny Scoggins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 w:rsidRPr="00FE6161">
        <w:rPr>
          <w:rFonts w:eastAsia="Times New Roman"/>
          <w:u w:val="single"/>
        </w:rPr>
        <w:t xml:space="preserve"> </w:t>
      </w: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</w:pPr>
      <w:r>
        <w:rPr>
          <w:rFonts w:eastAsia="Times New Roman"/>
        </w:rPr>
        <w:t>____________________________________</w:t>
      </w: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  <w:sectPr w:rsidR="00C22EA4" w:rsidSect="00046DD9">
          <w:type w:val="continuous"/>
          <w:pgSz w:w="12240" w:h="15840"/>
          <w:pgMar w:top="1296" w:right="1440" w:bottom="1296" w:left="1440" w:header="720" w:footer="576" w:gutter="0"/>
          <w:cols w:num="2" w:space="720"/>
          <w:docGrid w:linePitch="360"/>
        </w:sect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  <w:sectPr w:rsidR="00C22EA4" w:rsidSect="00046DD9">
          <w:type w:val="continuous"/>
          <w:pgSz w:w="12240" w:h="15840"/>
          <w:pgMar w:top="1296" w:right="1440" w:bottom="1296" w:left="1440" w:header="720" w:footer="576" w:gutter="0"/>
          <w:cols w:num="2" w:space="720"/>
          <w:docGrid w:linePitch="360"/>
        </w:sect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rPr>
          <w:rFonts w:eastAsia="Times New Roman"/>
        </w:rPr>
      </w:pPr>
    </w:p>
    <w:p w:rsidR="00C22EA4" w:rsidRDefault="00C22EA4" w:rsidP="00C22EA4">
      <w:pPr>
        <w:spacing w:after="0"/>
        <w:jc w:val="center"/>
        <w:rPr>
          <w:rFonts w:eastAsia="Times New Roman"/>
        </w:rPr>
      </w:pPr>
      <w:r>
        <w:rPr>
          <w:rFonts w:eastAsia="Times New Roman"/>
        </w:rPr>
        <w:t>_______</w:t>
      </w:r>
      <w:r w:rsidR="00033B41">
        <w:rPr>
          <w:rFonts w:eastAsia="Times New Roman"/>
        </w:rPr>
        <w:t xml:space="preserve">________________________ Date:   </w:t>
      </w:r>
      <w:r w:rsidR="00033B41">
        <w:rPr>
          <w:rFonts w:eastAsia="Times New Roman"/>
          <w:u w:val="single"/>
        </w:rPr>
        <w:t>3</w:t>
      </w:r>
      <w:r w:rsidR="007E4F87">
        <w:rPr>
          <w:rFonts w:eastAsia="Times New Roman"/>
          <w:u w:val="single"/>
        </w:rPr>
        <w:t xml:space="preserve"> </w:t>
      </w:r>
      <w:r w:rsidR="00033B41">
        <w:rPr>
          <w:rFonts w:eastAsia="Times New Roman"/>
          <w:u w:val="single"/>
        </w:rPr>
        <w:t>Jan</w:t>
      </w:r>
      <w:r w:rsidR="00125A34">
        <w:rPr>
          <w:rFonts w:eastAsia="Times New Roman"/>
          <w:u w:val="single"/>
        </w:rPr>
        <w:t>uary</w:t>
      </w:r>
      <w:r w:rsidR="007E4F87">
        <w:rPr>
          <w:rFonts w:eastAsia="Times New Roman"/>
          <w:u w:val="single"/>
        </w:rPr>
        <w:t xml:space="preserve"> 201</w:t>
      </w:r>
      <w:r w:rsidR="0000267B">
        <w:rPr>
          <w:rFonts w:eastAsia="Times New Roman"/>
          <w:u w:val="single"/>
        </w:rPr>
        <w:t>9</w:t>
      </w:r>
      <w:r w:rsidR="00033B41">
        <w:rPr>
          <w:rFonts w:eastAsia="Times New Roman"/>
          <w:u w:val="single"/>
        </w:rPr>
        <w:tab/>
        <w:t xml:space="preserve">  </w:t>
      </w:r>
    </w:p>
    <w:p w:rsidR="00C22EA4" w:rsidRDefault="00C22EA4" w:rsidP="00C22EA4">
      <w:pPr>
        <w:spacing w:after="0"/>
        <w:jc w:val="center"/>
        <w:rPr>
          <w:rFonts w:eastAsia="Times New Roman"/>
        </w:rPr>
      </w:pPr>
      <w:r>
        <w:rPr>
          <w:rFonts w:eastAsia="Times New Roman"/>
        </w:rPr>
        <w:t>Hon. Steven B. Fry, Mayor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C22EA4" w:rsidRDefault="00C22EA4" w:rsidP="00C22EA4">
      <w:pPr>
        <w:spacing w:after="0"/>
        <w:jc w:val="center"/>
        <w:rPr>
          <w:rFonts w:eastAsia="Times New Roman"/>
        </w:rPr>
      </w:pPr>
    </w:p>
    <w:p w:rsidR="00C22EA4" w:rsidRDefault="00C22EA4" w:rsidP="00C22EA4">
      <w:pPr>
        <w:spacing w:after="0"/>
        <w:jc w:val="center"/>
        <w:rPr>
          <w:rFonts w:eastAsia="Times New Roman"/>
        </w:rPr>
      </w:pPr>
    </w:p>
    <w:p w:rsidR="00C22EA4" w:rsidRDefault="00C22EA4" w:rsidP="00C22EA4">
      <w:pPr>
        <w:spacing w:after="0"/>
        <w:jc w:val="center"/>
        <w:rPr>
          <w:rFonts w:eastAsia="Times New Roman"/>
        </w:rPr>
      </w:pPr>
      <w:r>
        <w:rPr>
          <w:rFonts w:eastAsia="Times New Roman"/>
        </w:rPr>
        <w:t>Attest: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C22EA4" w:rsidRDefault="00C22EA4" w:rsidP="00C22EA4">
      <w:pPr>
        <w:spacing w:after="0"/>
        <w:jc w:val="center"/>
        <w:rPr>
          <w:rFonts w:eastAsia="Times New Roman"/>
        </w:rPr>
      </w:pPr>
    </w:p>
    <w:p w:rsidR="00C22EA4" w:rsidRDefault="00C22EA4" w:rsidP="00C22EA4">
      <w:pPr>
        <w:spacing w:after="0"/>
        <w:jc w:val="center"/>
        <w:rPr>
          <w:rFonts w:eastAsia="Times New Roman"/>
        </w:rPr>
      </w:pPr>
    </w:p>
    <w:p w:rsidR="00C22EA4" w:rsidRDefault="00C22EA4" w:rsidP="00C22EA4">
      <w:pPr>
        <w:spacing w:after="0"/>
        <w:jc w:val="center"/>
        <w:rPr>
          <w:rFonts w:eastAsia="Times New Roman"/>
        </w:rPr>
      </w:pPr>
      <w:r>
        <w:rPr>
          <w:rFonts w:eastAsia="Times New Roman"/>
        </w:rPr>
        <w:t xml:space="preserve">_______________________________ Date: </w:t>
      </w:r>
      <w:r w:rsidR="00033B41">
        <w:rPr>
          <w:rFonts w:eastAsia="Times New Roman"/>
        </w:rPr>
        <w:t xml:space="preserve">  </w:t>
      </w:r>
      <w:r w:rsidR="00033B41">
        <w:rPr>
          <w:rFonts w:eastAsia="Times New Roman"/>
          <w:u w:val="single"/>
        </w:rPr>
        <w:t>3</w:t>
      </w:r>
      <w:r w:rsidR="00125A34">
        <w:rPr>
          <w:rFonts w:eastAsia="Times New Roman"/>
          <w:u w:val="single"/>
        </w:rPr>
        <w:t xml:space="preserve"> </w:t>
      </w:r>
      <w:r w:rsidR="00033B41">
        <w:rPr>
          <w:rFonts w:eastAsia="Times New Roman"/>
          <w:u w:val="single"/>
        </w:rPr>
        <w:t>Jan</w:t>
      </w:r>
      <w:r w:rsidR="00125A34">
        <w:rPr>
          <w:rFonts w:eastAsia="Times New Roman"/>
          <w:u w:val="single"/>
        </w:rPr>
        <w:t>uary</w:t>
      </w:r>
      <w:r w:rsidR="007E4F87" w:rsidRPr="007E4F87">
        <w:rPr>
          <w:rFonts w:eastAsia="Times New Roman"/>
          <w:u w:val="single"/>
        </w:rPr>
        <w:t xml:space="preserve"> 201</w:t>
      </w:r>
      <w:r w:rsidR="0000267B">
        <w:rPr>
          <w:rFonts w:eastAsia="Times New Roman"/>
          <w:u w:val="single"/>
        </w:rPr>
        <w:t>9</w:t>
      </w:r>
      <w:r w:rsidR="00033B41">
        <w:rPr>
          <w:rFonts w:eastAsia="Times New Roman"/>
          <w:u w:val="single"/>
        </w:rPr>
        <w:tab/>
      </w:r>
      <w:r>
        <w:rPr>
          <w:rFonts w:eastAsia="Times New Roman"/>
        </w:rPr>
        <w:t xml:space="preserve"> </w:t>
      </w:r>
    </w:p>
    <w:p w:rsidR="00C22EA4" w:rsidRDefault="00A0558A" w:rsidP="00C22EA4">
      <w:pPr>
        <w:spacing w:after="0"/>
        <w:jc w:val="center"/>
        <w:rPr>
          <w:rFonts w:eastAsia="Times New Roman"/>
        </w:rPr>
      </w:pPr>
      <w:r>
        <w:rPr>
          <w:rFonts w:eastAsia="Times New Roman"/>
        </w:rPr>
        <w:t>Karen Bre</w:t>
      </w:r>
      <w:r w:rsidR="00D712BD">
        <w:rPr>
          <w:rFonts w:eastAsia="Times New Roman"/>
        </w:rPr>
        <w:t>n</w:t>
      </w:r>
      <w:r>
        <w:rPr>
          <w:rFonts w:eastAsia="Times New Roman"/>
        </w:rPr>
        <w:t>tlinger</w:t>
      </w:r>
      <w:r w:rsidR="00C22EA4">
        <w:rPr>
          <w:rFonts w:eastAsia="Times New Roman"/>
        </w:rPr>
        <w:t>, City Clerk</w:t>
      </w:r>
      <w:r w:rsidR="00C22EA4">
        <w:rPr>
          <w:rFonts w:eastAsia="Times New Roman"/>
        </w:rPr>
        <w:tab/>
      </w:r>
      <w:r w:rsidR="00C22EA4">
        <w:rPr>
          <w:rFonts w:eastAsia="Times New Roman"/>
        </w:rPr>
        <w:tab/>
      </w:r>
      <w:r w:rsidR="00C22EA4">
        <w:rPr>
          <w:rFonts w:eastAsia="Times New Roman"/>
        </w:rPr>
        <w:tab/>
      </w:r>
      <w:r w:rsidR="00C22EA4">
        <w:rPr>
          <w:rFonts w:eastAsia="Times New Roman"/>
        </w:rPr>
        <w:tab/>
      </w:r>
    </w:p>
    <w:p w:rsidR="00C22EA4" w:rsidRDefault="00C22EA4" w:rsidP="00C22EA4">
      <w:pPr>
        <w:spacing w:after="0"/>
        <w:jc w:val="center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C22EA4" w:rsidRDefault="00C22EA4" w:rsidP="00127128"/>
    <w:sectPr w:rsidR="00C22EA4" w:rsidSect="00C22EA4">
      <w:type w:val="continuous"/>
      <w:pgSz w:w="12240" w:h="15840"/>
      <w:pgMar w:top="864" w:right="1008" w:bottom="864" w:left="100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98" w:rsidRDefault="00047498" w:rsidP="00663C8A">
      <w:pPr>
        <w:spacing w:after="0"/>
      </w:pPr>
      <w:r>
        <w:separator/>
      </w:r>
    </w:p>
  </w:endnote>
  <w:endnote w:type="continuationSeparator" w:id="0">
    <w:p w:rsidR="00047498" w:rsidRDefault="00047498" w:rsidP="00663C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50105525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090A2F" w:rsidRDefault="00090A2F" w:rsidP="00090A2F">
            <w:pPr>
              <w:pStyle w:val="Footer"/>
              <w:jc w:val="right"/>
              <w:rPr>
                <w:sz w:val="22"/>
                <w:szCs w:val="22"/>
              </w:rPr>
            </w:pPr>
          </w:p>
          <w:p w:rsidR="00090A2F" w:rsidRPr="00090A2F" w:rsidRDefault="00090A2F" w:rsidP="00090A2F">
            <w:pPr>
              <w:pStyle w:val="Footer"/>
              <w:jc w:val="right"/>
              <w:rPr>
                <w:sz w:val="22"/>
                <w:szCs w:val="22"/>
              </w:rPr>
            </w:pPr>
            <w:r w:rsidRPr="00090A2F">
              <w:rPr>
                <w:sz w:val="22"/>
                <w:szCs w:val="22"/>
              </w:rPr>
              <w:t>SBF</w:t>
            </w:r>
          </w:p>
          <w:p w:rsidR="00C22EA4" w:rsidRPr="00090A2F" w:rsidRDefault="00C22EA4" w:rsidP="00090A2F">
            <w:pPr>
              <w:pStyle w:val="Footer"/>
              <w:jc w:val="right"/>
              <w:rPr>
                <w:sz w:val="22"/>
                <w:szCs w:val="22"/>
              </w:rPr>
            </w:pPr>
            <w:r w:rsidRPr="00090A2F">
              <w:rPr>
                <w:sz w:val="22"/>
                <w:szCs w:val="22"/>
              </w:rPr>
              <w:t xml:space="preserve">Page </w:t>
            </w:r>
            <w:r w:rsidR="00863E91" w:rsidRPr="00090A2F">
              <w:rPr>
                <w:b/>
                <w:sz w:val="22"/>
                <w:szCs w:val="22"/>
              </w:rPr>
              <w:fldChar w:fldCharType="begin"/>
            </w:r>
            <w:r w:rsidRPr="00090A2F">
              <w:rPr>
                <w:b/>
                <w:sz w:val="22"/>
                <w:szCs w:val="22"/>
              </w:rPr>
              <w:instrText xml:space="preserve"> PAGE </w:instrText>
            </w:r>
            <w:r w:rsidR="00863E91" w:rsidRPr="00090A2F">
              <w:rPr>
                <w:b/>
                <w:sz w:val="22"/>
                <w:szCs w:val="22"/>
              </w:rPr>
              <w:fldChar w:fldCharType="separate"/>
            </w:r>
            <w:r w:rsidR="00FE6161">
              <w:rPr>
                <w:b/>
                <w:noProof/>
                <w:sz w:val="22"/>
                <w:szCs w:val="22"/>
              </w:rPr>
              <w:t>1</w:t>
            </w:r>
            <w:r w:rsidR="00863E91" w:rsidRPr="00090A2F">
              <w:rPr>
                <w:b/>
                <w:sz w:val="22"/>
                <w:szCs w:val="22"/>
              </w:rPr>
              <w:fldChar w:fldCharType="end"/>
            </w:r>
            <w:r w:rsidRPr="00090A2F">
              <w:rPr>
                <w:sz w:val="22"/>
                <w:szCs w:val="22"/>
              </w:rPr>
              <w:t xml:space="preserve"> of </w:t>
            </w:r>
            <w:r w:rsidR="00863E91" w:rsidRPr="00090A2F">
              <w:rPr>
                <w:b/>
                <w:sz w:val="22"/>
                <w:szCs w:val="22"/>
              </w:rPr>
              <w:fldChar w:fldCharType="begin"/>
            </w:r>
            <w:r w:rsidRPr="00090A2F">
              <w:rPr>
                <w:b/>
                <w:sz w:val="22"/>
                <w:szCs w:val="22"/>
              </w:rPr>
              <w:instrText xml:space="preserve"> NUMPAGES  </w:instrText>
            </w:r>
            <w:r w:rsidR="00863E91" w:rsidRPr="00090A2F">
              <w:rPr>
                <w:b/>
                <w:sz w:val="22"/>
                <w:szCs w:val="22"/>
              </w:rPr>
              <w:fldChar w:fldCharType="separate"/>
            </w:r>
            <w:r w:rsidR="00FE6161">
              <w:rPr>
                <w:b/>
                <w:noProof/>
                <w:sz w:val="22"/>
                <w:szCs w:val="22"/>
              </w:rPr>
              <w:t>2</w:t>
            </w:r>
            <w:r w:rsidR="00863E91" w:rsidRPr="00090A2F">
              <w:rPr>
                <w:b/>
                <w:sz w:val="22"/>
                <w:szCs w:val="22"/>
              </w:rPr>
              <w:fldChar w:fldCharType="end"/>
            </w:r>
            <w:r w:rsidR="00090A2F" w:rsidRPr="00090A2F"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="0000267B">
              <w:rPr>
                <w:b/>
                <w:sz w:val="22"/>
                <w:szCs w:val="22"/>
              </w:rPr>
              <w:t>3</w:t>
            </w:r>
            <w:r w:rsidR="00090A2F" w:rsidRPr="00090A2F">
              <w:rPr>
                <w:b/>
                <w:sz w:val="22"/>
                <w:szCs w:val="22"/>
              </w:rPr>
              <w:t>/</w:t>
            </w:r>
            <w:r w:rsidR="0000267B">
              <w:rPr>
                <w:b/>
                <w:sz w:val="22"/>
                <w:szCs w:val="22"/>
              </w:rPr>
              <w:t>JAN</w:t>
            </w:r>
            <w:r w:rsidR="00090A2F" w:rsidRPr="00090A2F">
              <w:rPr>
                <w:b/>
                <w:sz w:val="22"/>
                <w:szCs w:val="22"/>
              </w:rPr>
              <w:t>/201</w:t>
            </w:r>
            <w:r w:rsidR="0000267B">
              <w:rPr>
                <w:b/>
                <w:sz w:val="22"/>
                <w:szCs w:val="22"/>
              </w:rPr>
              <w:t>9</w:t>
            </w:r>
          </w:p>
        </w:sdtContent>
      </w:sdt>
    </w:sdtContent>
  </w:sdt>
  <w:p w:rsidR="00663C8A" w:rsidRPr="00AF1430" w:rsidRDefault="00663C8A" w:rsidP="00AF1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A4" w:rsidRPr="00AD3F4C" w:rsidRDefault="00C22EA4" w:rsidP="009D2A21">
    <w:pPr>
      <w:pStyle w:val="Footer"/>
      <w:ind w:left="72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98" w:rsidRDefault="00047498" w:rsidP="00663C8A">
      <w:pPr>
        <w:spacing w:after="0"/>
      </w:pPr>
      <w:r>
        <w:separator/>
      </w:r>
    </w:p>
  </w:footnote>
  <w:footnote w:type="continuationSeparator" w:id="0">
    <w:p w:rsidR="00047498" w:rsidRDefault="00047498" w:rsidP="00663C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A4" w:rsidRPr="00AD3F4C" w:rsidRDefault="00C22EA4" w:rsidP="00AD3F4C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127128"/>
    <w:rsid w:val="0000267B"/>
    <w:rsid w:val="00004A42"/>
    <w:rsid w:val="00006F18"/>
    <w:rsid w:val="00033B41"/>
    <w:rsid w:val="00047498"/>
    <w:rsid w:val="00064F5A"/>
    <w:rsid w:val="00090A2F"/>
    <w:rsid w:val="000B6477"/>
    <w:rsid w:val="000C5B98"/>
    <w:rsid w:val="000F0984"/>
    <w:rsid w:val="00122DD0"/>
    <w:rsid w:val="00125A34"/>
    <w:rsid w:val="00127128"/>
    <w:rsid w:val="001831A3"/>
    <w:rsid w:val="001A47AE"/>
    <w:rsid w:val="001C42B6"/>
    <w:rsid w:val="001C54DE"/>
    <w:rsid w:val="001D2E38"/>
    <w:rsid w:val="00225AA7"/>
    <w:rsid w:val="00260182"/>
    <w:rsid w:val="00264588"/>
    <w:rsid w:val="00282FFB"/>
    <w:rsid w:val="00283008"/>
    <w:rsid w:val="002A5B81"/>
    <w:rsid w:val="002C06B8"/>
    <w:rsid w:val="002C4020"/>
    <w:rsid w:val="002D2D78"/>
    <w:rsid w:val="002F4865"/>
    <w:rsid w:val="00301E73"/>
    <w:rsid w:val="00334448"/>
    <w:rsid w:val="00341C30"/>
    <w:rsid w:val="003721CA"/>
    <w:rsid w:val="003722A4"/>
    <w:rsid w:val="003A3ADE"/>
    <w:rsid w:val="003C3380"/>
    <w:rsid w:val="004236C2"/>
    <w:rsid w:val="00432F9C"/>
    <w:rsid w:val="0044697F"/>
    <w:rsid w:val="00471C7E"/>
    <w:rsid w:val="004A4504"/>
    <w:rsid w:val="004B009D"/>
    <w:rsid w:val="004C0BDB"/>
    <w:rsid w:val="00510477"/>
    <w:rsid w:val="00536BD9"/>
    <w:rsid w:val="005A743D"/>
    <w:rsid w:val="005D0B20"/>
    <w:rsid w:val="005E7D7D"/>
    <w:rsid w:val="005F433F"/>
    <w:rsid w:val="006104DF"/>
    <w:rsid w:val="006248DA"/>
    <w:rsid w:val="00652F63"/>
    <w:rsid w:val="006637B3"/>
    <w:rsid w:val="00663C8A"/>
    <w:rsid w:val="006835B5"/>
    <w:rsid w:val="006942C2"/>
    <w:rsid w:val="006C4C1D"/>
    <w:rsid w:val="006E4B8A"/>
    <w:rsid w:val="006F1765"/>
    <w:rsid w:val="00717B51"/>
    <w:rsid w:val="007321AD"/>
    <w:rsid w:val="00740D3F"/>
    <w:rsid w:val="00746848"/>
    <w:rsid w:val="007559CE"/>
    <w:rsid w:val="0076212B"/>
    <w:rsid w:val="00772EFE"/>
    <w:rsid w:val="0077702F"/>
    <w:rsid w:val="00786ED8"/>
    <w:rsid w:val="00792D3C"/>
    <w:rsid w:val="007B0858"/>
    <w:rsid w:val="007D6F59"/>
    <w:rsid w:val="007E4F87"/>
    <w:rsid w:val="00801EE8"/>
    <w:rsid w:val="00840339"/>
    <w:rsid w:val="00840AEC"/>
    <w:rsid w:val="00840CDC"/>
    <w:rsid w:val="00863E91"/>
    <w:rsid w:val="008D21A8"/>
    <w:rsid w:val="008E541C"/>
    <w:rsid w:val="00926B7B"/>
    <w:rsid w:val="009329DE"/>
    <w:rsid w:val="00983238"/>
    <w:rsid w:val="009B1E72"/>
    <w:rsid w:val="009B762D"/>
    <w:rsid w:val="009C6088"/>
    <w:rsid w:val="009E68A8"/>
    <w:rsid w:val="00A0558A"/>
    <w:rsid w:val="00A23321"/>
    <w:rsid w:val="00A37B35"/>
    <w:rsid w:val="00AB1184"/>
    <w:rsid w:val="00AF1430"/>
    <w:rsid w:val="00AF2EC9"/>
    <w:rsid w:val="00AF5BBB"/>
    <w:rsid w:val="00AF7BEE"/>
    <w:rsid w:val="00B43D64"/>
    <w:rsid w:val="00BB2FA8"/>
    <w:rsid w:val="00BE3A25"/>
    <w:rsid w:val="00C00FF1"/>
    <w:rsid w:val="00C22EA4"/>
    <w:rsid w:val="00C47F1E"/>
    <w:rsid w:val="00CB1E8B"/>
    <w:rsid w:val="00CE679B"/>
    <w:rsid w:val="00D028C6"/>
    <w:rsid w:val="00D47DD8"/>
    <w:rsid w:val="00D657E7"/>
    <w:rsid w:val="00D712BD"/>
    <w:rsid w:val="00D834D8"/>
    <w:rsid w:val="00D9246A"/>
    <w:rsid w:val="00D94FB1"/>
    <w:rsid w:val="00DA3803"/>
    <w:rsid w:val="00DA7610"/>
    <w:rsid w:val="00DD5863"/>
    <w:rsid w:val="00DF04C2"/>
    <w:rsid w:val="00E52F9F"/>
    <w:rsid w:val="00E57A19"/>
    <w:rsid w:val="00EA1FA8"/>
    <w:rsid w:val="00EC784C"/>
    <w:rsid w:val="00F178D9"/>
    <w:rsid w:val="00F20A57"/>
    <w:rsid w:val="00F31451"/>
    <w:rsid w:val="00F91CF2"/>
    <w:rsid w:val="00FA3DE5"/>
    <w:rsid w:val="00FB3295"/>
    <w:rsid w:val="00FE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C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C8A"/>
  </w:style>
  <w:style w:type="paragraph" w:styleId="Footer">
    <w:name w:val="footer"/>
    <w:basedOn w:val="Normal"/>
    <w:link w:val="FooterChar"/>
    <w:uiPriority w:val="99"/>
    <w:unhideWhenUsed/>
    <w:rsid w:val="00663C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3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FFBE-3229-4C9C-B753-F0460D93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B. Fry</dc:creator>
  <cp:lastModifiedBy>MayorSteve</cp:lastModifiedBy>
  <cp:revision>3</cp:revision>
  <cp:lastPrinted>2014-01-16T23:30:00Z</cp:lastPrinted>
  <dcterms:created xsi:type="dcterms:W3CDTF">2019-01-04T01:10:00Z</dcterms:created>
  <dcterms:modified xsi:type="dcterms:W3CDTF">2019-01-04T16:26:00Z</dcterms:modified>
</cp:coreProperties>
</file>