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A6" w:rsidRDefault="00247936" w:rsidP="00D85E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Our Fellow Service Providers </w:t>
      </w:r>
    </w:p>
    <w:p w:rsidR="00D85EB8" w:rsidRDefault="00D85EB8" w:rsidP="00D85EB8">
      <w:pPr>
        <w:jc w:val="center"/>
        <w:rPr>
          <w:b/>
          <w:bCs/>
          <w:sz w:val="28"/>
          <w:szCs w:val="28"/>
        </w:rPr>
      </w:pPr>
    </w:p>
    <w:p w:rsidR="002C32A6" w:rsidRDefault="00247936">
      <w:r>
        <w:t xml:space="preserve">We know how busy you are—and how complex your clients’ needs can be. </w:t>
      </w:r>
    </w:p>
    <w:p w:rsidR="002C32A6" w:rsidRPr="00936E09" w:rsidRDefault="00247936">
      <w:pPr>
        <w:rPr>
          <w:b/>
          <w:bCs/>
        </w:rPr>
      </w:pPr>
      <w:r w:rsidRPr="00936E09">
        <w:rPr>
          <w:b/>
          <w:bCs/>
        </w:rPr>
        <w:t>What if you had another team member to help coordinate and manage care your clients’ healthcare needs?</w:t>
      </w:r>
    </w:p>
    <w:p w:rsidR="002C32A6" w:rsidRDefault="00247936" w:rsidP="00247936">
      <w:pPr>
        <w:pStyle w:val="ListParagraph"/>
        <w:numPr>
          <w:ilvl w:val="0"/>
          <w:numId w:val="5"/>
        </w:numPr>
      </w:pPr>
      <w:r>
        <w:t xml:space="preserve">That’s what we do. For Free. Please contact us if you have any questions about the eligibility and referral process for ACMH’s Care Management Services. </w:t>
      </w:r>
    </w:p>
    <w:p w:rsidR="002C32A6" w:rsidRDefault="0024793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Eligibility for ACMH Care Management Services (CMS) through the New York State Health Home Program</w:t>
      </w:r>
    </w:p>
    <w:p w:rsidR="002C32A6" w:rsidRDefault="00247936" w:rsidP="00247936">
      <w:pPr>
        <w:pStyle w:val="ListParagraph"/>
        <w:numPr>
          <w:ilvl w:val="0"/>
          <w:numId w:val="5"/>
        </w:numPr>
        <w:spacing w:after="0" w:line="240" w:lineRule="auto"/>
      </w:pPr>
      <w:r>
        <w:t>To be eligible for CMS, the applicant must:</w:t>
      </w:r>
      <w:r>
        <w:br/>
      </w:r>
    </w:p>
    <w:p w:rsidR="002C32A6" w:rsidRDefault="00247936" w:rsidP="00247936">
      <w:pPr>
        <w:numPr>
          <w:ilvl w:val="0"/>
          <w:numId w:val="1"/>
        </w:numPr>
        <w:spacing w:after="0" w:line="240" w:lineRule="auto"/>
      </w:pPr>
      <w:r>
        <w:t>have an active Medicaid case; AND</w:t>
      </w:r>
    </w:p>
    <w:p w:rsidR="00247936" w:rsidRDefault="00247936" w:rsidP="00247936">
      <w:pPr>
        <w:numPr>
          <w:ilvl w:val="0"/>
          <w:numId w:val="1"/>
        </w:numPr>
        <w:spacing w:after="0" w:line="240" w:lineRule="auto"/>
      </w:pPr>
      <w:r>
        <w:t>be diagnosed with:</w:t>
      </w:r>
    </w:p>
    <w:p w:rsidR="002C32A6" w:rsidRDefault="00247936" w:rsidP="00936E09">
      <w:pPr>
        <w:pStyle w:val="ListParagraph"/>
        <w:numPr>
          <w:ilvl w:val="1"/>
          <w:numId w:val="1"/>
        </w:numPr>
        <w:rPr>
          <w:rStyle w:val="InternetLink"/>
        </w:rPr>
      </w:pPr>
      <w:r>
        <w:t>Two Chronic Conditions#*</w:t>
      </w:r>
      <w:r w:rsidR="005F1743">
        <w:t>:</w:t>
      </w:r>
      <w:bookmarkStart w:id="0" w:name="_GoBack"/>
      <w:bookmarkEnd w:id="0"/>
      <w:r w:rsidR="00936E09">
        <w:t xml:space="preserve"> - </w:t>
      </w:r>
      <w:hyperlink r:id="rId6">
        <w:r>
          <w:rPr>
            <w:rStyle w:val="InternetLink"/>
          </w:rPr>
          <w:t>Eligibility Criteria for Health Home Services: Chronic Conditions</w:t>
        </w:r>
      </w:hyperlink>
    </w:p>
    <w:p w:rsidR="002C32A6" w:rsidRDefault="00247936" w:rsidP="00247936">
      <w:pPr>
        <w:pStyle w:val="ListParagraph"/>
        <w:numPr>
          <w:ilvl w:val="0"/>
          <w:numId w:val="5"/>
        </w:numPr>
      </w:pPr>
      <w:r>
        <w:t>Serious Mental Illness (SMI) or HIV/AIDS</w:t>
      </w:r>
    </w:p>
    <w:p w:rsidR="002C32A6" w:rsidRDefault="0024793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 addition, the applicant must exhibit at least ONE of the criteria below:</w:t>
      </w:r>
    </w:p>
    <w:p w:rsidR="002C32A6" w:rsidRDefault="00247936">
      <w:r>
        <w:t>Applicant has significant behavioral, medical, or social risks factors (needs) which can be ameliorated through Care Coordination services. Examples include:</w:t>
      </w:r>
    </w:p>
    <w:p w:rsidR="002C32A6" w:rsidRDefault="00247936" w:rsidP="00247936">
      <w:pPr>
        <w:numPr>
          <w:ilvl w:val="0"/>
          <w:numId w:val="2"/>
        </w:numPr>
        <w:spacing w:after="0" w:line="240" w:lineRule="auto"/>
      </w:pPr>
      <w:r>
        <w:t>Lack of or inadequate connectivity to health care system</w:t>
      </w:r>
    </w:p>
    <w:p w:rsidR="002C32A6" w:rsidRDefault="00247936" w:rsidP="00247936">
      <w:pPr>
        <w:numPr>
          <w:ilvl w:val="0"/>
          <w:numId w:val="2"/>
        </w:numPr>
        <w:spacing w:after="0" w:line="240" w:lineRule="auto"/>
      </w:pPr>
      <w:r>
        <w:t>Non-adherence to treatment or medication or difficulty managing medications</w:t>
      </w:r>
    </w:p>
    <w:p w:rsidR="002C32A6" w:rsidRDefault="00247936" w:rsidP="00247936">
      <w:pPr>
        <w:numPr>
          <w:ilvl w:val="0"/>
          <w:numId w:val="2"/>
        </w:numPr>
        <w:spacing w:after="0" w:line="240" w:lineRule="auto"/>
      </w:pPr>
      <w:r>
        <w:t>Recent release from incarceration or psych hospitalization</w:t>
      </w:r>
    </w:p>
    <w:p w:rsidR="002C32A6" w:rsidRDefault="00247936" w:rsidP="00247936">
      <w:pPr>
        <w:numPr>
          <w:ilvl w:val="0"/>
          <w:numId w:val="2"/>
        </w:numPr>
        <w:spacing w:after="0" w:line="240" w:lineRule="auto"/>
      </w:pPr>
      <w:r>
        <w:t>Lack of or inadequate social, family, or housing support</w:t>
      </w:r>
    </w:p>
    <w:p w:rsidR="002C32A6" w:rsidRDefault="00247936" w:rsidP="00247936">
      <w:pPr>
        <w:numPr>
          <w:ilvl w:val="0"/>
          <w:numId w:val="2"/>
        </w:numPr>
        <w:spacing w:after="0" w:line="240" w:lineRule="auto"/>
      </w:pPr>
      <w:r>
        <w:t>Learning or cognitive issues</w:t>
      </w:r>
    </w:p>
    <w:p w:rsidR="002C32A6" w:rsidRDefault="00247936" w:rsidP="00247936">
      <w:pPr>
        <w:numPr>
          <w:ilvl w:val="0"/>
          <w:numId w:val="2"/>
        </w:numPr>
        <w:spacing w:after="0" w:line="240" w:lineRule="auto"/>
      </w:pPr>
      <w:r>
        <w:t>Deficits in ADLs</w:t>
      </w:r>
    </w:p>
    <w:p w:rsidR="002C32A6" w:rsidRDefault="00247936" w:rsidP="00247936">
      <w:pPr>
        <w:numPr>
          <w:ilvl w:val="0"/>
          <w:numId w:val="2"/>
        </w:numPr>
        <w:spacing w:after="0" w:line="240" w:lineRule="auto"/>
      </w:pPr>
      <w:r>
        <w:t>Probable risk for adverse event</w:t>
      </w:r>
    </w:p>
    <w:p w:rsidR="00247936" w:rsidRDefault="00247936"/>
    <w:p w:rsidR="00247936" w:rsidRDefault="00247936" w:rsidP="00247936">
      <w:r>
        <w:t>Applicant has a history of poor connectivity to care, including but not limited to:</w:t>
      </w:r>
    </w:p>
    <w:p w:rsidR="002C32A6" w:rsidRDefault="00247936" w:rsidP="00247936">
      <w:pPr>
        <w:pStyle w:val="ListParagraph"/>
        <w:numPr>
          <w:ilvl w:val="0"/>
          <w:numId w:val="3"/>
        </w:numPr>
        <w:spacing w:after="0" w:line="240" w:lineRule="auto"/>
      </w:pPr>
      <w:r>
        <w:t>No Primary Care (PCP)</w:t>
      </w:r>
    </w:p>
    <w:p w:rsidR="002C32A6" w:rsidRDefault="00247936" w:rsidP="00247936">
      <w:pPr>
        <w:numPr>
          <w:ilvl w:val="0"/>
          <w:numId w:val="3"/>
        </w:numPr>
        <w:spacing w:after="0" w:line="240" w:lineRule="auto"/>
      </w:pPr>
      <w:r>
        <w:t>Homelessness</w:t>
      </w:r>
    </w:p>
    <w:p w:rsidR="002C32A6" w:rsidRDefault="00247936" w:rsidP="00247936">
      <w:pPr>
        <w:numPr>
          <w:ilvl w:val="0"/>
          <w:numId w:val="3"/>
        </w:numPr>
        <w:spacing w:after="0" w:line="240" w:lineRule="auto"/>
      </w:pPr>
      <w:r>
        <w:t>No connection to specialty MDs</w:t>
      </w:r>
    </w:p>
    <w:p w:rsidR="002C32A6" w:rsidRDefault="00247936" w:rsidP="00247936">
      <w:pPr>
        <w:numPr>
          <w:ilvl w:val="0"/>
          <w:numId w:val="3"/>
        </w:numPr>
        <w:spacing w:after="0" w:line="240" w:lineRule="auto"/>
      </w:pPr>
      <w:r>
        <w:t>Inappropriate ER use</w:t>
      </w:r>
    </w:p>
    <w:p w:rsidR="002C32A6" w:rsidRDefault="00247936" w:rsidP="00247936">
      <w:pPr>
        <w:numPr>
          <w:ilvl w:val="0"/>
          <w:numId w:val="3"/>
        </w:numPr>
        <w:spacing w:after="0" w:line="240" w:lineRule="auto"/>
      </w:pPr>
      <w:r>
        <w:t>Does not keep appointments</w:t>
      </w:r>
    </w:p>
    <w:p w:rsidR="002C32A6" w:rsidRDefault="00247936" w:rsidP="00247936">
      <w:pPr>
        <w:numPr>
          <w:ilvl w:val="0"/>
          <w:numId w:val="3"/>
        </w:numPr>
        <w:spacing w:after="0" w:line="240" w:lineRule="auto"/>
      </w:pPr>
      <w:r>
        <w:t>Repeated recent hospitalizations for preventable conditions</w:t>
      </w:r>
    </w:p>
    <w:p w:rsidR="002C32A6" w:rsidRDefault="00247936" w:rsidP="00247936">
      <w:pPr>
        <w:numPr>
          <w:ilvl w:val="0"/>
          <w:numId w:val="3"/>
        </w:numPr>
        <w:spacing w:after="0" w:line="240" w:lineRule="auto"/>
      </w:pPr>
      <w:r>
        <w:t>Recent release form incarceration</w:t>
      </w:r>
    </w:p>
    <w:p w:rsidR="002C32A6" w:rsidRDefault="00247936" w:rsidP="00247936">
      <w:pPr>
        <w:numPr>
          <w:ilvl w:val="0"/>
          <w:numId w:val="3"/>
        </w:numPr>
        <w:spacing w:after="0" w:line="240" w:lineRule="auto"/>
      </w:pPr>
      <w:r>
        <w:t>Cannot be effectively treated in a patient-centered medical home</w:t>
      </w:r>
    </w:p>
    <w:sectPr w:rsidR="002C32A6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F8"/>
    <w:multiLevelType w:val="hybridMultilevel"/>
    <w:tmpl w:val="5976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B7D59"/>
    <w:multiLevelType w:val="multilevel"/>
    <w:tmpl w:val="69E4B26E"/>
    <w:lvl w:ilvl="0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 w:hint="default"/>
      </w:rPr>
    </w:lvl>
  </w:abstractNum>
  <w:abstractNum w:abstractNumId="2">
    <w:nsid w:val="3F295022"/>
    <w:multiLevelType w:val="multilevel"/>
    <w:tmpl w:val="69E4B26E"/>
    <w:lvl w:ilvl="0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426"/>
        </w:tabs>
        <w:ind w:left="142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6"/>
        </w:tabs>
        <w:ind w:left="178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6"/>
        </w:tabs>
        <w:ind w:left="214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6"/>
        </w:tabs>
        <w:ind w:left="250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6"/>
        </w:tabs>
        <w:ind w:left="286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6"/>
        </w:tabs>
        <w:ind w:left="358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6"/>
        </w:tabs>
        <w:ind w:left="3946" w:hanging="360"/>
      </w:pPr>
      <w:rPr>
        <w:rFonts w:ascii="OpenSymbol" w:hAnsi="OpenSymbol" w:cs="OpenSymbol" w:hint="default"/>
      </w:rPr>
    </w:lvl>
  </w:abstractNum>
  <w:abstractNum w:abstractNumId="3">
    <w:nsid w:val="51491601"/>
    <w:multiLevelType w:val="multilevel"/>
    <w:tmpl w:val="92E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B6F488E"/>
    <w:multiLevelType w:val="multilevel"/>
    <w:tmpl w:val="8B4C44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D20FCB"/>
    <w:multiLevelType w:val="multilevel"/>
    <w:tmpl w:val="14DA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6"/>
    <w:rsid w:val="00247936"/>
    <w:rsid w:val="002C32A6"/>
    <w:rsid w:val="005F1743"/>
    <w:rsid w:val="00936E09"/>
    <w:rsid w:val="00CB5A20"/>
    <w:rsid w:val="00D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247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24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0201.nccdn.net/4_2/000/000/023/130/09-23-2014_eligibility_criteria_hh_services-downloaded-from-NYS-DOH-Webs...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Royer</dc:creator>
  <cp:lastModifiedBy>Sharon Royer</cp:lastModifiedBy>
  <cp:revision>3</cp:revision>
  <dcterms:created xsi:type="dcterms:W3CDTF">2016-08-31T18:20:00Z</dcterms:created>
  <dcterms:modified xsi:type="dcterms:W3CDTF">2016-09-01T12:08:00Z</dcterms:modified>
</cp:coreProperties>
</file>