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786D2" w14:textId="77777777" w:rsidR="00FB7A93" w:rsidRDefault="00FB7A93">
      <w:pPr>
        <w:tabs>
          <w:tab w:val="num" w:pos="720"/>
        </w:tabs>
        <w:ind w:left="720" w:hanging="720"/>
        <w:jc w:val="both"/>
      </w:pPr>
    </w:p>
    <w:p w14:paraId="3A2F90BC" w14:textId="77777777" w:rsidR="00E2316A" w:rsidRDefault="00373E12">
      <w:pPr>
        <w:numPr>
          <w:ilvl w:val="0"/>
          <w:numId w:val="5"/>
        </w:numPr>
        <w:jc w:val="both"/>
        <w:rPr>
          <w:b/>
          <w:sz w:val="24"/>
        </w:rPr>
      </w:pPr>
      <w:r>
        <w:rPr>
          <w:b/>
          <w:sz w:val="24"/>
          <w:u w:val="single"/>
        </w:rPr>
        <w:t>THE CHARACTERISTICS OF THE MILLENNIUM</w:t>
      </w:r>
      <w:r>
        <w:rPr>
          <w:b/>
          <w:sz w:val="24"/>
        </w:rPr>
        <w:t xml:space="preserve">. </w:t>
      </w:r>
    </w:p>
    <w:p w14:paraId="4DD06199" w14:textId="77777777" w:rsidR="00E2316A" w:rsidRDefault="00373E12">
      <w:pPr>
        <w:numPr>
          <w:ilvl w:val="0"/>
          <w:numId w:val="4"/>
        </w:numPr>
        <w:jc w:val="both"/>
        <w:rPr>
          <w:b/>
          <w:sz w:val="24"/>
        </w:rPr>
      </w:pPr>
      <w:r>
        <w:rPr>
          <w:b/>
          <w:sz w:val="24"/>
        </w:rPr>
        <w:t>Revolutionary Kingdom.  (Revelation 19:16, 2 Samuel 7:11-13)</w:t>
      </w:r>
    </w:p>
    <w:p w14:paraId="4E3D1A99" w14:textId="77777777" w:rsidR="00E2316A" w:rsidRDefault="00373E12">
      <w:pPr>
        <w:numPr>
          <w:ilvl w:val="0"/>
          <w:numId w:val="2"/>
        </w:numPr>
        <w:jc w:val="both"/>
        <w:rPr>
          <w:b/>
          <w:sz w:val="24"/>
        </w:rPr>
      </w:pPr>
      <w:r>
        <w:rPr>
          <w:b/>
          <w:sz w:val="24"/>
        </w:rPr>
        <w:t xml:space="preserve">Monarchy. </w:t>
      </w:r>
      <w:r>
        <w:rPr>
          <w:sz w:val="24"/>
        </w:rPr>
        <w:t>The strongest form of government is ruled by one individual.</w:t>
      </w:r>
    </w:p>
    <w:p w14:paraId="19324EA1" w14:textId="2D888813" w:rsidR="00E2316A" w:rsidRDefault="00373E12">
      <w:pPr>
        <w:numPr>
          <w:ilvl w:val="0"/>
          <w:numId w:val="2"/>
        </w:numPr>
        <w:jc w:val="both"/>
        <w:rPr>
          <w:b/>
          <w:sz w:val="22"/>
        </w:rPr>
      </w:pPr>
      <w:r>
        <w:rPr>
          <w:b/>
          <w:sz w:val="24"/>
        </w:rPr>
        <w:t xml:space="preserve">Theocracy. </w:t>
      </w:r>
      <w:r>
        <w:rPr>
          <w:sz w:val="24"/>
        </w:rPr>
        <w:t>The “KING OF KINGS” will rule this monarchy and he is “God…manifest in the flesh”</w:t>
      </w:r>
      <w:r w:rsidR="00D271D7">
        <w:rPr>
          <w:sz w:val="24"/>
        </w:rPr>
        <w:t xml:space="preserve"> (1 Timothy 3:16).</w:t>
      </w:r>
      <w:r>
        <w:rPr>
          <w:sz w:val="24"/>
        </w:rPr>
        <w:t xml:space="preserve"> See Isaiah 9:6 and Philippians 2:10. It is also a Jewish kingdom of priests (20:6), but </w:t>
      </w:r>
      <w:r>
        <w:rPr>
          <w:i/>
          <w:sz w:val="24"/>
        </w:rPr>
        <w:t>Church Age</w:t>
      </w:r>
      <w:r>
        <w:rPr>
          <w:sz w:val="24"/>
        </w:rPr>
        <w:t xml:space="preserve"> saints have the opportunity to reign with the Lord Jesus Christ (Revelation 5:10, 2 Timothy 2:12). An understanding of this truth will make some difficult passages clear (Eph. 5:5).</w:t>
      </w:r>
    </w:p>
    <w:p w14:paraId="39FF314F" w14:textId="77777777" w:rsidR="00E2316A" w:rsidRDefault="00E2316A">
      <w:pPr>
        <w:pStyle w:val="BodyText"/>
        <w:rPr>
          <w:b/>
          <w:sz w:val="22"/>
        </w:rPr>
      </w:pPr>
    </w:p>
    <w:p w14:paraId="0E136DBB" w14:textId="77777777" w:rsidR="00E2316A" w:rsidRDefault="00373E12">
      <w:pPr>
        <w:pStyle w:val="BodyText"/>
        <w:rPr>
          <w:b/>
          <w:sz w:val="18"/>
        </w:rPr>
      </w:pPr>
      <w:r>
        <w:rPr>
          <w:b/>
          <w:sz w:val="18"/>
        </w:rPr>
        <w:t>2 Samuel 7:11</w:t>
      </w:r>
      <w:r>
        <w:rPr>
          <w:sz w:val="18"/>
        </w:rPr>
        <w:t xml:space="preserve">, “And as since the time that I commanded judges to be over my people Israel, and have caused thee to rest from all thine enemies. </w:t>
      </w:r>
      <w:proofErr w:type="gramStart"/>
      <w:r>
        <w:rPr>
          <w:sz w:val="18"/>
        </w:rPr>
        <w:t>Also</w:t>
      </w:r>
      <w:proofErr w:type="gramEnd"/>
      <w:r>
        <w:rPr>
          <w:sz w:val="18"/>
        </w:rPr>
        <w:t xml:space="preserve"> the LORD </w:t>
      </w:r>
      <w:proofErr w:type="spellStart"/>
      <w:r>
        <w:rPr>
          <w:sz w:val="18"/>
        </w:rPr>
        <w:t>telleth</w:t>
      </w:r>
      <w:proofErr w:type="spellEnd"/>
      <w:r>
        <w:rPr>
          <w:sz w:val="18"/>
        </w:rPr>
        <w:t xml:space="preserve"> thee that he will make thee an house. 12 And when thy days be fulfilled, and thou shalt sleep with thy fathers, I will set up thy seed after thee, which shall proceed out of thy bowels, and I will establish his kingdom. 13 He shall build </w:t>
      </w:r>
      <w:proofErr w:type="gramStart"/>
      <w:r>
        <w:rPr>
          <w:sz w:val="18"/>
        </w:rPr>
        <w:t>an</w:t>
      </w:r>
      <w:proofErr w:type="gramEnd"/>
      <w:r>
        <w:rPr>
          <w:sz w:val="18"/>
        </w:rPr>
        <w:t xml:space="preserve"> house for my name, and I will stablish the throne of his kingdom </w:t>
      </w:r>
      <w:proofErr w:type="spellStart"/>
      <w:r>
        <w:rPr>
          <w:sz w:val="18"/>
        </w:rPr>
        <w:t>for ever</w:t>
      </w:r>
      <w:proofErr w:type="spellEnd"/>
      <w:r>
        <w:rPr>
          <w:sz w:val="18"/>
        </w:rPr>
        <w:t>.”</w:t>
      </w:r>
    </w:p>
    <w:p w14:paraId="1A656418" w14:textId="77777777" w:rsidR="00E2316A" w:rsidRPr="00107AA7" w:rsidRDefault="00373E12">
      <w:pPr>
        <w:pStyle w:val="BodyText"/>
        <w:rPr>
          <w:b/>
          <w:sz w:val="18"/>
        </w:rPr>
      </w:pPr>
      <w:r>
        <w:rPr>
          <w:b/>
          <w:sz w:val="18"/>
        </w:rPr>
        <w:t>Isaiah 9:6</w:t>
      </w:r>
      <w:r>
        <w:rPr>
          <w:sz w:val="18"/>
        </w:rPr>
        <w:t xml:space="preserve">, “For unto us a child is born, unto us a son is given: and the government shall be upon his shoulder: and his name shall be called Wonderful, Counsellor, The mighty God, The everlasting Father, The Prince of Peace. 7 Of the increase of his government </w:t>
      </w:r>
      <w:r w:rsidRPr="00107AA7">
        <w:rPr>
          <w:sz w:val="18"/>
        </w:rPr>
        <w:t xml:space="preserve">and peace there shall be no end, upon the throne of David, and upon his kingdom, to order it, and to establish it with judgment and with justice from henceforth even </w:t>
      </w:r>
      <w:proofErr w:type="spellStart"/>
      <w:r w:rsidRPr="00107AA7">
        <w:rPr>
          <w:sz w:val="18"/>
        </w:rPr>
        <w:t>for ever</w:t>
      </w:r>
      <w:proofErr w:type="spellEnd"/>
      <w:r w:rsidRPr="00107AA7">
        <w:rPr>
          <w:sz w:val="18"/>
        </w:rPr>
        <w:t>. The zeal of the LORD of hosts will perform this.</w:t>
      </w:r>
    </w:p>
    <w:p w14:paraId="3EBDB94C" w14:textId="77777777" w:rsidR="00E2316A" w:rsidRPr="00107AA7" w:rsidRDefault="00373E12">
      <w:pPr>
        <w:jc w:val="both"/>
        <w:rPr>
          <w:b/>
          <w:sz w:val="18"/>
        </w:rPr>
      </w:pPr>
      <w:r w:rsidRPr="00107AA7">
        <w:rPr>
          <w:b/>
          <w:sz w:val="18"/>
        </w:rPr>
        <w:t>Philippians 2:10</w:t>
      </w:r>
      <w:r w:rsidRPr="00107AA7">
        <w:rPr>
          <w:sz w:val="18"/>
        </w:rPr>
        <w:t>, “That at the name of Jesus every knee should bow, of things in heaven, and things in earth, and things under the earth; 11 And that every tongue should confess that Jesus Christ is Lord, to the glory of God the Father.”</w:t>
      </w:r>
    </w:p>
    <w:p w14:paraId="0F7A6484" w14:textId="77777777" w:rsidR="00E2316A" w:rsidRPr="00107AA7" w:rsidRDefault="00373E12">
      <w:pPr>
        <w:pStyle w:val="BodyText"/>
        <w:rPr>
          <w:b/>
          <w:sz w:val="18"/>
        </w:rPr>
      </w:pPr>
      <w:r w:rsidRPr="00107AA7">
        <w:rPr>
          <w:b/>
          <w:sz w:val="18"/>
        </w:rPr>
        <w:t>Revelation 5:10</w:t>
      </w:r>
      <w:r w:rsidRPr="00107AA7">
        <w:rPr>
          <w:sz w:val="18"/>
        </w:rPr>
        <w:t>, “And hast made us unto our God kings and priests: and we shall reign on the earth.”</w:t>
      </w:r>
    </w:p>
    <w:p w14:paraId="656ECF80" w14:textId="77777777" w:rsidR="00E2316A" w:rsidRPr="00107AA7" w:rsidRDefault="00373E12">
      <w:pPr>
        <w:pStyle w:val="BodyText"/>
        <w:rPr>
          <w:b/>
          <w:sz w:val="18"/>
        </w:rPr>
      </w:pPr>
      <w:r w:rsidRPr="00107AA7">
        <w:rPr>
          <w:b/>
          <w:sz w:val="18"/>
        </w:rPr>
        <w:t>2 Timothy 2:12</w:t>
      </w:r>
      <w:r w:rsidRPr="00107AA7">
        <w:rPr>
          <w:sz w:val="18"/>
        </w:rPr>
        <w:t>, “If we suffer, we shall also reign with him: if we deny him, he also will deny us:”</w:t>
      </w:r>
    </w:p>
    <w:p w14:paraId="671B6080" w14:textId="77777777" w:rsidR="00E2316A" w:rsidRPr="00107AA7" w:rsidRDefault="00373E12">
      <w:pPr>
        <w:pStyle w:val="BodyText2"/>
        <w:rPr>
          <w:b/>
          <w:sz w:val="24"/>
        </w:rPr>
      </w:pPr>
      <w:r w:rsidRPr="00107AA7">
        <w:rPr>
          <w:b/>
          <w:sz w:val="18"/>
        </w:rPr>
        <w:t>Ephesians 5:5</w:t>
      </w:r>
      <w:r w:rsidRPr="00107AA7">
        <w:rPr>
          <w:sz w:val="18"/>
        </w:rPr>
        <w:t>, “For this ye know, that no whoremonger, nor unclean person, nor covetous man, who is an idolater, hath any inheritance in the kingdom of Christ and of God.”</w:t>
      </w:r>
    </w:p>
    <w:p w14:paraId="20520A22" w14:textId="77777777" w:rsidR="00E2316A" w:rsidRPr="00107AA7" w:rsidRDefault="00E2316A">
      <w:pPr>
        <w:jc w:val="both"/>
        <w:rPr>
          <w:b/>
          <w:sz w:val="24"/>
        </w:rPr>
      </w:pPr>
    </w:p>
    <w:p w14:paraId="065B88F5" w14:textId="77777777" w:rsidR="00E2316A" w:rsidRPr="00107AA7" w:rsidRDefault="00373E12">
      <w:pPr>
        <w:numPr>
          <w:ilvl w:val="0"/>
          <w:numId w:val="4"/>
        </w:numPr>
        <w:jc w:val="both"/>
        <w:rPr>
          <w:sz w:val="22"/>
        </w:rPr>
      </w:pPr>
      <w:r w:rsidRPr="00107AA7">
        <w:rPr>
          <w:b/>
          <w:sz w:val="24"/>
        </w:rPr>
        <w:t>Restored Kingdom.  (Acts 1:6</w:t>
      </w:r>
      <w:proofErr w:type="gramStart"/>
      <w:r w:rsidRPr="00107AA7">
        <w:rPr>
          <w:b/>
          <w:sz w:val="24"/>
        </w:rPr>
        <w:t>)</w:t>
      </w:r>
      <w:r w:rsidRPr="00107AA7">
        <w:rPr>
          <w:sz w:val="24"/>
        </w:rPr>
        <w:t xml:space="preserve">  The</w:t>
      </w:r>
      <w:proofErr w:type="gramEnd"/>
      <w:r w:rsidRPr="00107AA7">
        <w:rPr>
          <w:sz w:val="24"/>
        </w:rPr>
        <w:t xml:space="preserve"> Millennial Kingdom is the restored kingdom of Israel. See Isaiah 66:23 and Colossians 2:17. However, as previously stated, regenerated Gentiles will have a role in this kingdom. Hallelujah!</w:t>
      </w:r>
      <w:r w:rsidRPr="00107AA7">
        <w:rPr>
          <w:sz w:val="22"/>
        </w:rPr>
        <w:t xml:space="preserve"> </w:t>
      </w:r>
    </w:p>
    <w:p w14:paraId="00A1C0E0" w14:textId="77777777" w:rsidR="00E2316A" w:rsidRPr="00107AA7" w:rsidRDefault="00E2316A">
      <w:pPr>
        <w:pStyle w:val="BodyText"/>
        <w:rPr>
          <w:sz w:val="22"/>
        </w:rPr>
      </w:pPr>
    </w:p>
    <w:p w14:paraId="587108BF" w14:textId="77777777" w:rsidR="00E2316A" w:rsidRPr="00107AA7" w:rsidRDefault="00373E12">
      <w:pPr>
        <w:pStyle w:val="BodyText"/>
        <w:rPr>
          <w:b/>
          <w:sz w:val="18"/>
        </w:rPr>
      </w:pPr>
      <w:r w:rsidRPr="00107AA7">
        <w:rPr>
          <w:b/>
          <w:sz w:val="18"/>
        </w:rPr>
        <w:t>Acts 1:6</w:t>
      </w:r>
      <w:r w:rsidRPr="00107AA7">
        <w:rPr>
          <w:sz w:val="18"/>
        </w:rPr>
        <w:t xml:space="preserve">, “When they therefore were come together, they asked of him, saying, Lord, wilt thou at this time restore again the kingdom to Israel? 7 And he said unto them, </w:t>
      </w:r>
      <w:proofErr w:type="gramStart"/>
      <w:r w:rsidRPr="00107AA7">
        <w:rPr>
          <w:sz w:val="18"/>
        </w:rPr>
        <w:t>It</w:t>
      </w:r>
      <w:proofErr w:type="gramEnd"/>
      <w:r w:rsidRPr="00107AA7">
        <w:rPr>
          <w:sz w:val="18"/>
        </w:rPr>
        <w:t xml:space="preserve"> is not for you to know the times or the seasons, which the Father hath put in his own power.”</w:t>
      </w:r>
      <w:r w:rsidRPr="00107AA7">
        <w:rPr>
          <w:b/>
          <w:sz w:val="18"/>
        </w:rPr>
        <w:t xml:space="preserve"> </w:t>
      </w:r>
    </w:p>
    <w:p w14:paraId="7E19DBD0" w14:textId="77777777" w:rsidR="00E2316A" w:rsidRPr="00107AA7" w:rsidRDefault="00373E12">
      <w:pPr>
        <w:pStyle w:val="BodyText"/>
        <w:rPr>
          <w:b/>
          <w:sz w:val="18"/>
        </w:rPr>
      </w:pPr>
      <w:r w:rsidRPr="00107AA7">
        <w:rPr>
          <w:b/>
          <w:sz w:val="18"/>
        </w:rPr>
        <w:t>Exodus 19:6</w:t>
      </w:r>
      <w:r w:rsidRPr="00107AA7">
        <w:rPr>
          <w:sz w:val="18"/>
        </w:rPr>
        <w:t xml:space="preserve">, “And ye shall be unto me a kingdom of priests, and </w:t>
      </w:r>
      <w:proofErr w:type="gramStart"/>
      <w:r w:rsidRPr="00107AA7">
        <w:rPr>
          <w:sz w:val="18"/>
        </w:rPr>
        <w:t>an</w:t>
      </w:r>
      <w:proofErr w:type="gramEnd"/>
      <w:r w:rsidRPr="00107AA7">
        <w:rPr>
          <w:sz w:val="18"/>
        </w:rPr>
        <w:t xml:space="preserve"> holy nation. These are the words which thou shalt speak unto the children of Israel.” </w:t>
      </w:r>
    </w:p>
    <w:p w14:paraId="4112BA9D" w14:textId="77777777" w:rsidR="00E2316A" w:rsidRPr="00107AA7" w:rsidRDefault="00373E12">
      <w:pPr>
        <w:pStyle w:val="BodyText"/>
        <w:rPr>
          <w:b/>
          <w:sz w:val="18"/>
        </w:rPr>
      </w:pPr>
      <w:r w:rsidRPr="00107AA7">
        <w:rPr>
          <w:b/>
          <w:sz w:val="18"/>
        </w:rPr>
        <w:t>Isaiah 66:23</w:t>
      </w:r>
      <w:r w:rsidRPr="00107AA7">
        <w:rPr>
          <w:sz w:val="18"/>
        </w:rPr>
        <w:t>, “And it shall come to pass, that from one new moon to another, and from one sabbath to another, shall all flesh come to worship before me, saith the LORD.”</w:t>
      </w:r>
    </w:p>
    <w:p w14:paraId="111DF0DB" w14:textId="77777777" w:rsidR="00E2316A" w:rsidRPr="00107AA7" w:rsidRDefault="00373E12">
      <w:pPr>
        <w:pStyle w:val="BodyText"/>
        <w:rPr>
          <w:b/>
          <w:sz w:val="18"/>
        </w:rPr>
      </w:pPr>
      <w:r w:rsidRPr="00107AA7">
        <w:rPr>
          <w:b/>
          <w:sz w:val="18"/>
        </w:rPr>
        <w:t>Colossians 2:16</w:t>
      </w:r>
      <w:r w:rsidRPr="00107AA7">
        <w:rPr>
          <w:sz w:val="18"/>
        </w:rPr>
        <w:t xml:space="preserve">, “Let no man therefore judge you in meat, or in drink, or in respect of </w:t>
      </w:r>
      <w:proofErr w:type="gramStart"/>
      <w:r w:rsidRPr="00107AA7">
        <w:rPr>
          <w:sz w:val="18"/>
        </w:rPr>
        <w:t>an</w:t>
      </w:r>
      <w:proofErr w:type="gramEnd"/>
      <w:r w:rsidRPr="00107AA7">
        <w:rPr>
          <w:sz w:val="18"/>
        </w:rPr>
        <w:t xml:space="preserve"> holyday, or of the new moon, or of the sabbath days: 17 Which are a shadow of things to come; but the body is of Christ.”</w:t>
      </w:r>
    </w:p>
    <w:p w14:paraId="44ADCAEA" w14:textId="77777777" w:rsidR="00E2316A" w:rsidRPr="00107AA7" w:rsidRDefault="00373E12">
      <w:pPr>
        <w:jc w:val="both"/>
        <w:rPr>
          <w:sz w:val="18"/>
        </w:rPr>
      </w:pPr>
      <w:r w:rsidRPr="00107AA7">
        <w:rPr>
          <w:b/>
          <w:sz w:val="18"/>
        </w:rPr>
        <w:t>Colossians 2:17</w:t>
      </w:r>
      <w:r w:rsidRPr="00107AA7">
        <w:rPr>
          <w:sz w:val="18"/>
        </w:rPr>
        <w:t xml:space="preserve"> (</w:t>
      </w:r>
      <w:r w:rsidRPr="00107AA7">
        <w:rPr>
          <w:b/>
          <w:sz w:val="18"/>
        </w:rPr>
        <w:t>NIV), “</w:t>
      </w:r>
      <w:r w:rsidRPr="00107AA7">
        <w:rPr>
          <w:sz w:val="18"/>
        </w:rPr>
        <w:t xml:space="preserve">These are a shadow of the things that </w:t>
      </w:r>
      <w:r w:rsidRPr="00107AA7">
        <w:rPr>
          <w:sz w:val="18"/>
          <w:u w:val="single"/>
        </w:rPr>
        <w:t>were</w:t>
      </w:r>
      <w:r w:rsidRPr="00107AA7">
        <w:rPr>
          <w:sz w:val="18"/>
        </w:rPr>
        <w:t xml:space="preserve"> to come; the reality, however, is found in Christ.”</w:t>
      </w:r>
    </w:p>
    <w:p w14:paraId="07E71E05" w14:textId="77777777" w:rsidR="00E2316A" w:rsidRDefault="00373E12">
      <w:pPr>
        <w:jc w:val="both"/>
        <w:rPr>
          <w:sz w:val="18"/>
        </w:rPr>
      </w:pPr>
      <w:r w:rsidRPr="00107AA7">
        <w:rPr>
          <w:b/>
          <w:sz w:val="18"/>
        </w:rPr>
        <w:t>Hebrews 8:11</w:t>
      </w:r>
      <w:r w:rsidRPr="00107AA7">
        <w:rPr>
          <w:sz w:val="18"/>
        </w:rPr>
        <w:t xml:space="preserve">, “And they shall not teach every man his </w:t>
      </w:r>
      <w:proofErr w:type="spellStart"/>
      <w:r w:rsidRPr="00107AA7">
        <w:rPr>
          <w:sz w:val="18"/>
        </w:rPr>
        <w:t>neighbour</w:t>
      </w:r>
      <w:proofErr w:type="spellEnd"/>
      <w:r w:rsidRPr="00107AA7">
        <w:rPr>
          <w:sz w:val="18"/>
        </w:rPr>
        <w:t>, and every man his brother, saying, Know the Lord: for all shall know me, from the least to the greatest.”</w:t>
      </w:r>
    </w:p>
    <w:p w14:paraId="156E3B08" w14:textId="77777777" w:rsidR="00107AA7" w:rsidRPr="00107AA7" w:rsidRDefault="00107AA7">
      <w:pPr>
        <w:jc w:val="both"/>
        <w:rPr>
          <w:sz w:val="18"/>
        </w:rPr>
      </w:pPr>
    </w:p>
    <w:p w14:paraId="0392B75B" w14:textId="55DE074B" w:rsidR="00107AA7" w:rsidRPr="00107AA7" w:rsidRDefault="00107AA7">
      <w:pPr>
        <w:jc w:val="both"/>
        <w:rPr>
          <w:sz w:val="22"/>
        </w:rPr>
      </w:pPr>
      <w:r w:rsidRPr="00107AA7">
        <w:rPr>
          <w:b/>
          <w:bCs/>
        </w:rPr>
        <w:t>Luke 12:32</w:t>
      </w:r>
      <w:r>
        <w:rPr>
          <w:b/>
          <w:bCs/>
        </w:rPr>
        <w:t>,</w:t>
      </w:r>
      <w:r w:rsidRPr="00107AA7">
        <w:t xml:space="preserve"> </w:t>
      </w:r>
      <w:r>
        <w:t>“</w:t>
      </w:r>
      <w:r w:rsidRPr="00107AA7">
        <w:t>Fear not, little flock; for it is your Father's good pleasure to give you the kingdom.</w:t>
      </w:r>
      <w:r>
        <w:t>”</w:t>
      </w:r>
    </w:p>
    <w:p w14:paraId="487747FC" w14:textId="77777777" w:rsidR="00E2316A" w:rsidRPr="00107AA7" w:rsidRDefault="00E2316A">
      <w:pPr>
        <w:jc w:val="both"/>
        <w:rPr>
          <w:sz w:val="22"/>
        </w:rPr>
      </w:pPr>
    </w:p>
    <w:p w14:paraId="231161CB" w14:textId="77777777" w:rsidR="00E2316A" w:rsidRPr="00107AA7" w:rsidRDefault="00373E12">
      <w:pPr>
        <w:numPr>
          <w:ilvl w:val="0"/>
          <w:numId w:val="4"/>
        </w:numPr>
        <w:jc w:val="both"/>
      </w:pPr>
      <w:r w:rsidRPr="00107AA7">
        <w:rPr>
          <w:b/>
          <w:sz w:val="24"/>
        </w:rPr>
        <w:t>Regenerated Kingdom. (Matthew 19:28)</w:t>
      </w:r>
      <w:r w:rsidRPr="00107AA7">
        <w:rPr>
          <w:sz w:val="24"/>
        </w:rPr>
        <w:t xml:space="preserve"> The Millennial Kingdom is a regenerated kingdom (Matthew 19:28), and the curse on the earth will be lifted. See Genesis 3:17 and Isaiah 11.</w:t>
      </w:r>
    </w:p>
    <w:p w14:paraId="6CE17B04" w14:textId="77777777" w:rsidR="00E2316A" w:rsidRPr="00107AA7" w:rsidRDefault="00E2316A">
      <w:pPr>
        <w:pStyle w:val="BodyText"/>
      </w:pPr>
    </w:p>
    <w:p w14:paraId="2139333A" w14:textId="77777777" w:rsidR="00E2316A" w:rsidRPr="00107AA7" w:rsidRDefault="00373E12">
      <w:pPr>
        <w:pStyle w:val="BodyText"/>
        <w:rPr>
          <w:sz w:val="18"/>
        </w:rPr>
      </w:pPr>
      <w:r w:rsidRPr="00107AA7">
        <w:rPr>
          <w:b/>
          <w:sz w:val="18"/>
        </w:rPr>
        <w:t>Matthew 19:27</w:t>
      </w:r>
      <w:r w:rsidRPr="00107AA7">
        <w:rPr>
          <w:sz w:val="18"/>
        </w:rPr>
        <w:t xml:space="preserve">, “Then answered Peter and said unto him, Behold, we have forsaken all, and followed thee; what shall we have therefore? 28 And Jesus said unto them, Verily I say unto you, </w:t>
      </w:r>
      <w:proofErr w:type="gramStart"/>
      <w:r w:rsidRPr="00107AA7">
        <w:rPr>
          <w:sz w:val="18"/>
        </w:rPr>
        <w:t>That</w:t>
      </w:r>
      <w:proofErr w:type="gramEnd"/>
      <w:r w:rsidRPr="00107AA7">
        <w:rPr>
          <w:sz w:val="18"/>
        </w:rPr>
        <w:t xml:space="preserve"> ye which have followed me, </w:t>
      </w:r>
      <w:r w:rsidRPr="00107AA7">
        <w:rPr>
          <w:sz w:val="18"/>
          <w:u w:val="single"/>
        </w:rPr>
        <w:t>in the regeneration</w:t>
      </w:r>
      <w:r w:rsidRPr="00107AA7">
        <w:rPr>
          <w:sz w:val="18"/>
        </w:rPr>
        <w:t xml:space="preserve"> when the Son of man shall sit in the throne of his glory, ye also shall sit upon twelve thrones, judging the twelve tribes of Israel.”</w:t>
      </w:r>
    </w:p>
    <w:p w14:paraId="012333ED" w14:textId="77777777" w:rsidR="00E2316A" w:rsidRDefault="00373E12">
      <w:pPr>
        <w:pStyle w:val="BodyText"/>
        <w:rPr>
          <w:b/>
          <w:sz w:val="22"/>
          <w:u w:val="single"/>
        </w:rPr>
      </w:pPr>
      <w:r w:rsidRPr="00107AA7">
        <w:rPr>
          <w:b/>
          <w:sz w:val="18"/>
        </w:rPr>
        <w:t>Genesis 3:17</w:t>
      </w:r>
      <w:r w:rsidRPr="00107AA7">
        <w:rPr>
          <w:sz w:val="18"/>
        </w:rPr>
        <w:t xml:space="preserve">, “And unto Adam he said, </w:t>
      </w:r>
      <w:proofErr w:type="gramStart"/>
      <w:r w:rsidRPr="00107AA7">
        <w:rPr>
          <w:sz w:val="18"/>
        </w:rPr>
        <w:t>Because</w:t>
      </w:r>
      <w:proofErr w:type="gramEnd"/>
      <w:r w:rsidRPr="00107AA7">
        <w:rPr>
          <w:sz w:val="18"/>
        </w:rPr>
        <w:t xml:space="preserve"> thou hast hearkened unto the voice of thy wife, and hast eaten of the tree, of which I commanded thee, saying, Thou shalt not eat of it: </w:t>
      </w:r>
      <w:r w:rsidRPr="00107AA7">
        <w:rPr>
          <w:sz w:val="18"/>
          <w:u w:val="single"/>
        </w:rPr>
        <w:t>cursed is the ground</w:t>
      </w:r>
      <w:r w:rsidRPr="00107AA7">
        <w:rPr>
          <w:sz w:val="18"/>
        </w:rPr>
        <w:t xml:space="preserve"> for thy sake; in sorrow shalt thou eat </w:t>
      </w:r>
      <w:r>
        <w:rPr>
          <w:color w:val="000000"/>
          <w:sz w:val="18"/>
        </w:rPr>
        <w:t>of it all the days of thy life;”</w:t>
      </w:r>
    </w:p>
    <w:p w14:paraId="3E8BB6C8" w14:textId="77777777" w:rsidR="00E2316A" w:rsidRPr="00FB7A93" w:rsidRDefault="00373E12">
      <w:pPr>
        <w:pStyle w:val="BodyText"/>
        <w:numPr>
          <w:ilvl w:val="0"/>
          <w:numId w:val="5"/>
        </w:numPr>
        <w:rPr>
          <w:b/>
          <w:sz w:val="24"/>
          <w:szCs w:val="24"/>
        </w:rPr>
      </w:pPr>
      <w:r w:rsidRPr="00FB7A93">
        <w:rPr>
          <w:b/>
          <w:sz w:val="24"/>
          <w:szCs w:val="24"/>
          <w:u w:val="single"/>
        </w:rPr>
        <w:lastRenderedPageBreak/>
        <w:t>THE CONCLUSION OF THE MILLENNIUM</w:t>
      </w:r>
      <w:r w:rsidRPr="00FB7A93">
        <w:rPr>
          <w:b/>
          <w:sz w:val="24"/>
          <w:szCs w:val="24"/>
        </w:rPr>
        <w:t>.  Revelation 20:7-9</w:t>
      </w:r>
      <w:r w:rsidRPr="00FB7A93">
        <w:rPr>
          <w:sz w:val="24"/>
          <w:szCs w:val="24"/>
        </w:rPr>
        <w:t xml:space="preserve"> </w:t>
      </w:r>
    </w:p>
    <w:p w14:paraId="10EFEC87" w14:textId="33D54DA4" w:rsidR="00E2316A" w:rsidRPr="00FB7A93" w:rsidRDefault="00373E12">
      <w:pPr>
        <w:numPr>
          <w:ilvl w:val="0"/>
          <w:numId w:val="6"/>
        </w:numPr>
        <w:jc w:val="both"/>
        <w:rPr>
          <w:b/>
          <w:sz w:val="24"/>
          <w:szCs w:val="24"/>
        </w:rPr>
      </w:pPr>
      <w:r w:rsidRPr="00FB7A93">
        <w:rPr>
          <w:b/>
          <w:sz w:val="24"/>
          <w:szCs w:val="24"/>
        </w:rPr>
        <w:t xml:space="preserve">The Final Defiance. </w:t>
      </w:r>
      <w:r w:rsidR="00FB7A93" w:rsidRPr="00FB7A93">
        <w:rPr>
          <w:bCs/>
          <w:sz w:val="24"/>
          <w:szCs w:val="24"/>
        </w:rPr>
        <w:t>The King will judge the nations at his coming (Matt</w:t>
      </w:r>
      <w:r w:rsidR="00FB7A93">
        <w:rPr>
          <w:bCs/>
          <w:sz w:val="24"/>
          <w:szCs w:val="24"/>
        </w:rPr>
        <w:t>.</w:t>
      </w:r>
      <w:r w:rsidR="00FB7A93" w:rsidRPr="00FB7A93">
        <w:rPr>
          <w:bCs/>
          <w:sz w:val="24"/>
          <w:szCs w:val="24"/>
        </w:rPr>
        <w:t xml:space="preserve"> 25:31-46). </w:t>
      </w:r>
      <w:r w:rsidRPr="00FB7A93">
        <w:rPr>
          <w:sz w:val="24"/>
          <w:szCs w:val="24"/>
        </w:rPr>
        <w:t>Some will enter the Millennium who are not regenerated and Satan will lead their descendants in rebellion against the Lord.</w:t>
      </w:r>
    </w:p>
    <w:p w14:paraId="5F51BC20" w14:textId="77777777" w:rsidR="00E2316A" w:rsidRPr="00FB7A93" w:rsidRDefault="00E2316A">
      <w:pPr>
        <w:ind w:left="720"/>
        <w:jc w:val="both"/>
        <w:rPr>
          <w:b/>
          <w:sz w:val="24"/>
          <w:szCs w:val="24"/>
        </w:rPr>
      </w:pPr>
    </w:p>
    <w:p w14:paraId="5DAB0398" w14:textId="5199E7D6" w:rsidR="00E2316A" w:rsidRPr="00FB7A93" w:rsidRDefault="00373E12">
      <w:pPr>
        <w:numPr>
          <w:ilvl w:val="0"/>
          <w:numId w:val="6"/>
        </w:numPr>
        <w:jc w:val="both"/>
        <w:rPr>
          <w:sz w:val="24"/>
          <w:szCs w:val="24"/>
        </w:rPr>
      </w:pPr>
      <w:r w:rsidRPr="00FB7A93">
        <w:rPr>
          <w:b/>
          <w:sz w:val="24"/>
          <w:szCs w:val="24"/>
        </w:rPr>
        <w:t xml:space="preserve">The Final Destruction. </w:t>
      </w:r>
      <w:r w:rsidRPr="00FB7A93">
        <w:rPr>
          <w:sz w:val="24"/>
          <w:szCs w:val="24"/>
        </w:rPr>
        <w:t xml:space="preserve">The final rebellion will be absolutely crushed by the Lord: the devil will be cast into the lake of fire forever and the present earth will be destroyed.  </w:t>
      </w:r>
      <w:r w:rsidR="00264908" w:rsidRPr="00FB7A93">
        <w:rPr>
          <w:sz w:val="24"/>
          <w:szCs w:val="24"/>
        </w:rPr>
        <w:t>Compar</w:t>
      </w:r>
      <w:r w:rsidR="00D271D7">
        <w:rPr>
          <w:sz w:val="24"/>
          <w:szCs w:val="24"/>
        </w:rPr>
        <w:t>e</w:t>
      </w:r>
      <w:r w:rsidR="00264908" w:rsidRPr="00FB7A93">
        <w:rPr>
          <w:sz w:val="24"/>
          <w:szCs w:val="24"/>
        </w:rPr>
        <w:t xml:space="preserve"> </w:t>
      </w:r>
      <w:r w:rsidRPr="00FB7A93">
        <w:rPr>
          <w:sz w:val="24"/>
          <w:szCs w:val="24"/>
        </w:rPr>
        <w:t>2 Peter 3:10-13.</w:t>
      </w:r>
    </w:p>
    <w:p w14:paraId="04B5D49C" w14:textId="77777777" w:rsidR="00E2316A" w:rsidRDefault="00E2316A">
      <w:pPr>
        <w:ind w:left="720"/>
        <w:jc w:val="both"/>
        <w:rPr>
          <w:sz w:val="22"/>
        </w:rPr>
      </w:pPr>
    </w:p>
    <w:p w14:paraId="4EAA17D9" w14:textId="77777777" w:rsidR="00E2316A" w:rsidRPr="00FB7A93" w:rsidRDefault="00373E12">
      <w:pPr>
        <w:jc w:val="both"/>
        <w:rPr>
          <w:b/>
        </w:rPr>
      </w:pPr>
      <w:r w:rsidRPr="00FB7A93">
        <w:rPr>
          <w:b/>
        </w:rPr>
        <w:t>Daniel 11:41</w:t>
      </w:r>
      <w:r w:rsidRPr="00FB7A93">
        <w:t>, “He shall enter also into the glorious land, and many countries shall be overthrown: but these shall escape out of his hand, even Edom, and Moab, and the chief of the children of Ammon. 42 He shall stretch forth his hand also upon the countries: and the land of Egypt shall not escape.”</w:t>
      </w:r>
    </w:p>
    <w:p w14:paraId="6E61BBFE" w14:textId="77777777" w:rsidR="00E2316A" w:rsidRPr="00FB7A93" w:rsidRDefault="00373E12">
      <w:pPr>
        <w:jc w:val="both"/>
      </w:pPr>
      <w:r w:rsidRPr="00FB7A93">
        <w:rPr>
          <w:b/>
        </w:rPr>
        <w:t>Zechariah 14:16</w:t>
      </w:r>
      <w:r w:rsidRPr="00FB7A93">
        <w:t>, “And it shall come to pass, that every one that is left of all the nations which came against Jerusalem shall even go up from year to year to worship the King, the LORD of hosts, and to keep the feast of tabernacles.”</w:t>
      </w:r>
    </w:p>
    <w:p w14:paraId="3675E926" w14:textId="77777777" w:rsidR="00E2316A" w:rsidRPr="00FB7A93" w:rsidRDefault="00E2316A">
      <w:pPr>
        <w:ind w:left="720"/>
        <w:jc w:val="both"/>
      </w:pPr>
    </w:p>
    <w:p w14:paraId="647E239B" w14:textId="77777777" w:rsidR="00E2316A" w:rsidRPr="00FB7A93" w:rsidRDefault="00373E12">
      <w:pPr>
        <w:jc w:val="both"/>
        <w:rPr>
          <w:rFonts w:ascii="Arial" w:hAnsi="Arial" w:cs="Arial"/>
        </w:rPr>
      </w:pPr>
      <w:r w:rsidRPr="00FB7A93">
        <w:rPr>
          <w:b/>
        </w:rPr>
        <w:t>2 Peter 3:10,</w:t>
      </w:r>
      <w:r w:rsidRPr="00FB7A93">
        <w:t xml:space="preserve"> “But the day of the Lord will come as a thief in the night; in the which the heavens shall pass away with a great noise, and the elements shall melt with fervent heat, the earth also and the works that are therein shall be burned up. 11 Seeing then that all these things shall be dissolved, what manner of persons ought ye to be in all holy conversation and godliness, 12 Looking for and hasting unto the coming of the day of God, wherein the heavens being on fire shall be dissolved, and the elements shall melt with fervent heat? 13 Nevertheless we, according to his promise, look for new heavens and a new earth, wherein dwelleth righteousness.”</w:t>
      </w:r>
    </w:p>
    <w:p w14:paraId="5628D21D" w14:textId="77777777" w:rsidR="00E2316A" w:rsidRPr="00FB7A93" w:rsidRDefault="00E2316A">
      <w:pPr>
        <w:pStyle w:val="BodyText"/>
        <w:rPr>
          <w:rFonts w:ascii="Arial" w:hAnsi="Arial" w:cs="Arial"/>
          <w:sz w:val="24"/>
          <w:szCs w:val="24"/>
        </w:rPr>
      </w:pPr>
    </w:p>
    <w:p w14:paraId="77119672" w14:textId="77777777" w:rsidR="00E2316A" w:rsidRPr="00FB7A93" w:rsidRDefault="00373E12">
      <w:pPr>
        <w:pStyle w:val="BodyText"/>
        <w:numPr>
          <w:ilvl w:val="0"/>
          <w:numId w:val="5"/>
        </w:numPr>
        <w:rPr>
          <w:b/>
          <w:sz w:val="24"/>
          <w:szCs w:val="24"/>
        </w:rPr>
      </w:pPr>
      <w:r w:rsidRPr="00FB7A93">
        <w:rPr>
          <w:b/>
          <w:sz w:val="24"/>
          <w:szCs w:val="24"/>
          <w:u w:val="single"/>
        </w:rPr>
        <w:t>THE COURT</w:t>
      </w:r>
      <w:r w:rsidRPr="00FB7A93">
        <w:rPr>
          <w:b/>
          <w:sz w:val="24"/>
          <w:szCs w:val="24"/>
        </w:rPr>
        <w:t>.  Revelation 20:10-15</w:t>
      </w:r>
    </w:p>
    <w:p w14:paraId="78C5938A" w14:textId="51CD0D45" w:rsidR="00E2316A" w:rsidRPr="00FB7A93" w:rsidRDefault="00373E12">
      <w:pPr>
        <w:numPr>
          <w:ilvl w:val="0"/>
          <w:numId w:val="3"/>
        </w:numPr>
        <w:jc w:val="both"/>
        <w:rPr>
          <w:sz w:val="24"/>
          <w:szCs w:val="24"/>
        </w:rPr>
      </w:pPr>
      <w:r w:rsidRPr="00FB7A93">
        <w:rPr>
          <w:b/>
          <w:sz w:val="24"/>
          <w:szCs w:val="24"/>
        </w:rPr>
        <w:t xml:space="preserve">The Destruction of Satan. (Verse 10) </w:t>
      </w:r>
      <w:r w:rsidRPr="00FB7A93">
        <w:rPr>
          <w:sz w:val="24"/>
          <w:szCs w:val="24"/>
        </w:rPr>
        <w:t xml:space="preserve">After the Millennium, Satan will join the antichrist and the false prophet in “the lake of fire and brimstone” forever. </w:t>
      </w:r>
      <w:r w:rsidR="00FB7A93">
        <w:rPr>
          <w:sz w:val="24"/>
          <w:szCs w:val="24"/>
        </w:rPr>
        <w:t xml:space="preserve">Compare </w:t>
      </w:r>
      <w:r w:rsidRPr="00FB7A93">
        <w:rPr>
          <w:sz w:val="24"/>
          <w:szCs w:val="24"/>
        </w:rPr>
        <w:t>Matthew 25:41.</w:t>
      </w:r>
    </w:p>
    <w:p w14:paraId="4EBA0659" w14:textId="77777777" w:rsidR="00E2316A" w:rsidRPr="00FB7A93" w:rsidRDefault="00E2316A">
      <w:pPr>
        <w:ind w:left="720"/>
        <w:jc w:val="both"/>
        <w:rPr>
          <w:sz w:val="24"/>
          <w:szCs w:val="24"/>
        </w:rPr>
      </w:pPr>
    </w:p>
    <w:p w14:paraId="51926FDA" w14:textId="69D90011" w:rsidR="00E2316A" w:rsidRPr="00FB7A93" w:rsidRDefault="00373E12">
      <w:pPr>
        <w:numPr>
          <w:ilvl w:val="0"/>
          <w:numId w:val="3"/>
        </w:numPr>
        <w:jc w:val="both"/>
        <w:rPr>
          <w:sz w:val="24"/>
          <w:szCs w:val="24"/>
        </w:rPr>
      </w:pPr>
      <w:r w:rsidRPr="00FB7A93">
        <w:rPr>
          <w:b/>
          <w:sz w:val="24"/>
          <w:szCs w:val="24"/>
        </w:rPr>
        <w:t xml:space="preserve">The Resurrection of the Dead. (Verses 11-15) </w:t>
      </w:r>
      <w:r w:rsidRPr="00FB7A93">
        <w:rPr>
          <w:sz w:val="24"/>
          <w:szCs w:val="24"/>
        </w:rPr>
        <w:t>There are two resurrections separated by one thousand years (verses 5-6).</w:t>
      </w:r>
      <w:r w:rsidR="00D271D7">
        <w:rPr>
          <w:sz w:val="24"/>
          <w:szCs w:val="24"/>
        </w:rPr>
        <w:t xml:space="preserve"> </w:t>
      </w:r>
      <w:r w:rsidR="00FB7A93" w:rsidRPr="00FB7A93">
        <w:rPr>
          <w:sz w:val="24"/>
          <w:szCs w:val="24"/>
        </w:rPr>
        <w:t>The first resurrection consists of (1) the firstfruits, (2) the general harvest, and (3) the gleanings.</w:t>
      </w:r>
      <w:r w:rsidRPr="00FB7A93">
        <w:rPr>
          <w:sz w:val="24"/>
          <w:szCs w:val="24"/>
        </w:rPr>
        <w:t xml:space="preserve"> The second is the resurrection of the dead and the dead will stand before the “great white throne.” The unsaved of all time will be judged on the basis of their works and they shall be condemned. The saved will be present as the ministers of God (Dan</w:t>
      </w:r>
      <w:r w:rsidR="00FB7A93" w:rsidRPr="00FB7A93">
        <w:rPr>
          <w:sz w:val="24"/>
          <w:szCs w:val="24"/>
        </w:rPr>
        <w:t>iel</w:t>
      </w:r>
      <w:r w:rsidRPr="00FB7A93">
        <w:rPr>
          <w:sz w:val="24"/>
          <w:szCs w:val="24"/>
        </w:rPr>
        <w:t xml:space="preserve"> 7:10). There will likely be some individuals born in the Millennium with their names written in the “book of life” and they are saved. But the vast majority of humanity will be “cast into the lake of fire.” “This is the second death.” </w:t>
      </w:r>
    </w:p>
    <w:p w14:paraId="79D9F122" w14:textId="77777777" w:rsidR="00E2316A" w:rsidRPr="00FB7A93" w:rsidRDefault="00E2316A">
      <w:pPr>
        <w:pStyle w:val="BodyText"/>
        <w:rPr>
          <w:sz w:val="22"/>
          <w:szCs w:val="22"/>
        </w:rPr>
      </w:pPr>
    </w:p>
    <w:p w14:paraId="3904979E" w14:textId="77777777" w:rsidR="00E2316A" w:rsidRPr="00FB7A93" w:rsidRDefault="00373E12">
      <w:pPr>
        <w:pStyle w:val="BodyText"/>
        <w:rPr>
          <w:b/>
        </w:rPr>
      </w:pPr>
      <w:r w:rsidRPr="00FB7A93">
        <w:rPr>
          <w:b/>
        </w:rPr>
        <w:t>Matthew 25:41</w:t>
      </w:r>
      <w:r w:rsidRPr="00FB7A93">
        <w:t xml:space="preserve">, “Then shall he say also unto them on the left hand, </w:t>
      </w:r>
      <w:proofErr w:type="gramStart"/>
      <w:r w:rsidRPr="00FB7A93">
        <w:t>Depart</w:t>
      </w:r>
      <w:proofErr w:type="gramEnd"/>
      <w:r w:rsidRPr="00FB7A93">
        <w:t xml:space="preserve"> from me, ye cursed, into everlasting fire, prepared for the devil and his angels:”</w:t>
      </w:r>
    </w:p>
    <w:p w14:paraId="00396264" w14:textId="77777777" w:rsidR="00E2316A" w:rsidRPr="00FB7A93" w:rsidRDefault="00373E12">
      <w:pPr>
        <w:pStyle w:val="BodyText"/>
        <w:rPr>
          <w:b/>
        </w:rPr>
      </w:pPr>
      <w:r w:rsidRPr="00FB7A93">
        <w:rPr>
          <w:b/>
        </w:rPr>
        <w:t xml:space="preserve">Daniel 12:2, </w:t>
      </w:r>
      <w:r w:rsidRPr="00FB7A93">
        <w:t>“And many of them that sleep in the dust of the earth shall awake, some to everlasting life, and some to shame and everlasting contempt.”</w:t>
      </w:r>
    </w:p>
    <w:p w14:paraId="34804F93" w14:textId="77777777" w:rsidR="00E2316A" w:rsidRPr="00FB7A93" w:rsidRDefault="00373E12">
      <w:pPr>
        <w:pStyle w:val="BodyText"/>
        <w:rPr>
          <w:b/>
        </w:rPr>
      </w:pPr>
      <w:r w:rsidRPr="00FB7A93">
        <w:rPr>
          <w:b/>
        </w:rPr>
        <w:t>Acts 24:15</w:t>
      </w:r>
      <w:r w:rsidRPr="00FB7A93">
        <w:t>, “And have hope toward God, which they themselves also allow, that there shall be a resurrection of the dead, both of the just and unjust.”</w:t>
      </w:r>
    </w:p>
    <w:p w14:paraId="39798B8D" w14:textId="77777777" w:rsidR="00E2316A" w:rsidRPr="00FB7A93" w:rsidRDefault="00373E12">
      <w:pPr>
        <w:pStyle w:val="BodyText"/>
        <w:rPr>
          <w:b/>
        </w:rPr>
      </w:pPr>
      <w:r w:rsidRPr="00FB7A93">
        <w:rPr>
          <w:b/>
        </w:rPr>
        <w:t>2 Peter 2:9</w:t>
      </w:r>
      <w:r w:rsidRPr="00FB7A93">
        <w:t xml:space="preserve">, “The Lord </w:t>
      </w:r>
      <w:proofErr w:type="spellStart"/>
      <w:r w:rsidRPr="00FB7A93">
        <w:t>knoweth</w:t>
      </w:r>
      <w:proofErr w:type="spellEnd"/>
      <w:r w:rsidRPr="00FB7A93">
        <w:t xml:space="preserve"> how to deliver the godly out of temptations, and to reserve the unjust unto the day of judgment to be punished:”</w:t>
      </w:r>
    </w:p>
    <w:p w14:paraId="06EB7D96" w14:textId="77777777" w:rsidR="00E2316A" w:rsidRPr="00FB7A93" w:rsidRDefault="00373E12">
      <w:pPr>
        <w:pStyle w:val="BodyText"/>
        <w:rPr>
          <w:b/>
        </w:rPr>
      </w:pPr>
      <w:r w:rsidRPr="00FB7A93">
        <w:rPr>
          <w:b/>
        </w:rPr>
        <w:t>Daniel 7:10</w:t>
      </w:r>
      <w:r w:rsidRPr="00FB7A93">
        <w:t xml:space="preserve">, “A fiery stream issued and came forth from before him: thousand </w:t>
      </w:r>
      <w:proofErr w:type="gramStart"/>
      <w:r w:rsidRPr="00FB7A93">
        <w:t>thousands</w:t>
      </w:r>
      <w:proofErr w:type="gramEnd"/>
      <w:r w:rsidRPr="00FB7A93">
        <w:t xml:space="preserve"> ministered unto him, and ten thousand times ten thousand stood before him: the judgment was set, and the books were opened.”</w:t>
      </w:r>
    </w:p>
    <w:p w14:paraId="133DA369" w14:textId="77777777" w:rsidR="00E2316A" w:rsidRPr="00FB7A93" w:rsidRDefault="00373E12">
      <w:pPr>
        <w:pStyle w:val="BodyText"/>
        <w:rPr>
          <w:b/>
        </w:rPr>
      </w:pPr>
      <w:r w:rsidRPr="00FB7A93">
        <w:rPr>
          <w:b/>
        </w:rPr>
        <w:t>1 Corinthians 6:3</w:t>
      </w:r>
      <w:r w:rsidRPr="00FB7A93">
        <w:t>, “Know ye not that we shall judge angels? how much more things that pertain to this life?</w:t>
      </w:r>
    </w:p>
    <w:p w14:paraId="3EB2A44C" w14:textId="089E4924" w:rsidR="00373E12" w:rsidRPr="00FB7A93" w:rsidRDefault="00373E12">
      <w:pPr>
        <w:pStyle w:val="BodyText"/>
      </w:pPr>
      <w:r w:rsidRPr="00FB7A93">
        <w:rPr>
          <w:b/>
        </w:rPr>
        <w:t>Jude 6</w:t>
      </w:r>
      <w:r w:rsidRPr="00FB7A93">
        <w:t>, “And the angels which kept not their first estate, but left their own habitation, he hath reserved in everlasting chains under darkness unto the judgment of the great day.”</w:t>
      </w:r>
    </w:p>
    <w:sectPr w:rsidR="00373E12" w:rsidRPr="00FB7A93" w:rsidSect="00A43C23">
      <w:headerReference w:type="default" r:id="rId7"/>
      <w:footerReference w:type="default" r:id="rId8"/>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AF590" w14:textId="77777777" w:rsidR="00A43C23" w:rsidRDefault="00A43C23">
      <w:r>
        <w:separator/>
      </w:r>
    </w:p>
  </w:endnote>
  <w:endnote w:type="continuationSeparator" w:id="0">
    <w:p w14:paraId="5809F291" w14:textId="77777777" w:rsidR="00A43C23" w:rsidRDefault="00A4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C71C6" w14:textId="71A95E87" w:rsidR="00E2316A" w:rsidRDefault="00B33BF0">
    <w:pPr>
      <w:tabs>
        <w:tab w:val="center" w:pos="4320"/>
        <w:tab w:val="right" w:pos="8640"/>
      </w:tabs>
      <w:jc w:val="center"/>
    </w:pPr>
    <w:r>
      <w:rPr>
        <w:sz w:val="24"/>
      </w:rPr>
      <w:t>March 24, 2024</w:t>
    </w:r>
  </w:p>
  <w:p w14:paraId="154580CA" w14:textId="77777777" w:rsidR="00E2316A" w:rsidRDefault="00E2316A">
    <w:pP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E1181" w14:textId="77777777" w:rsidR="00A43C23" w:rsidRDefault="00A43C23">
      <w:r>
        <w:separator/>
      </w:r>
    </w:p>
  </w:footnote>
  <w:footnote w:type="continuationSeparator" w:id="0">
    <w:p w14:paraId="2E757BCD" w14:textId="77777777" w:rsidR="00A43C23" w:rsidRDefault="00A4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146C5" w14:textId="77777777" w:rsidR="00E2316A" w:rsidRDefault="00373E12">
    <w:pPr>
      <w:pStyle w:val="Heading1"/>
    </w:pPr>
    <w:r>
      <w:rPr>
        <w:sz w:val="44"/>
        <w:u w:val="single"/>
      </w:rPr>
      <w:t>THE MILLENNIUM</w:t>
    </w:r>
  </w:p>
  <w:p w14:paraId="0804DE6B" w14:textId="52A2FBB1" w:rsidR="00E2316A" w:rsidRDefault="00DA1E45" w:rsidP="00DA1E45">
    <w:pPr>
      <w:pStyle w:val="Heading1"/>
      <w:rPr>
        <w:i/>
        <w:iCs/>
        <w:sz w:val="28"/>
        <w:szCs w:val="28"/>
      </w:rPr>
    </w:pPr>
    <w:r w:rsidRPr="00EC50BB">
      <w:rPr>
        <w:i/>
        <w:iCs/>
        <w:sz w:val="28"/>
        <w:szCs w:val="28"/>
      </w:rPr>
      <w:t>(From the Second Advent to the Great White Throne)</w:t>
    </w:r>
  </w:p>
  <w:p w14:paraId="519E95BC" w14:textId="0212878D" w:rsidR="00DA1E45" w:rsidRPr="00DA1E45" w:rsidRDefault="00DA1E45" w:rsidP="00DA1E45">
    <w:pPr>
      <w:rPr>
        <w:b/>
        <w:bCs/>
        <w:sz w:val="28"/>
        <w:szCs w:val="28"/>
      </w:rPr>
    </w:pPr>
    <w:r>
      <w:tab/>
    </w:r>
    <w:r>
      <w:tab/>
    </w:r>
    <w:r>
      <w:tab/>
    </w:r>
    <w:r>
      <w:tab/>
    </w:r>
    <w:r>
      <w:tab/>
      <w:t xml:space="preserve"> </w:t>
    </w:r>
    <w:r w:rsidRPr="00DA1E45">
      <w:rPr>
        <w:b/>
        <w:bCs/>
        <w:sz w:val="28"/>
        <w:szCs w:val="28"/>
      </w:rPr>
      <w:t>Revelation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upperLetter"/>
      <w:pStyle w:val="Heading4"/>
      <w:lvlText w:val="%1."/>
      <w:lvlJc w:val="left"/>
      <w:pPr>
        <w:tabs>
          <w:tab w:val="num" w:pos="840"/>
        </w:tabs>
        <w:ind w:left="840"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1440"/>
        </w:tabs>
        <w:ind w:left="1440" w:hanging="36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1080"/>
        </w:tabs>
        <w:ind w:left="1080" w:hanging="360"/>
      </w:pPr>
    </w:lvl>
  </w:abstractNum>
  <w:abstractNum w:abstractNumId="3" w15:restartNumberingAfterBreak="0">
    <w:nsid w:val="00000004"/>
    <w:multiLevelType w:val="singleLevel"/>
    <w:tmpl w:val="00000004"/>
    <w:name w:val="WW8Num4"/>
    <w:lvl w:ilvl="0">
      <w:start w:val="1"/>
      <w:numFmt w:val="upperLetter"/>
      <w:lvlText w:val="%1."/>
      <w:lvlJc w:val="left"/>
      <w:pPr>
        <w:tabs>
          <w:tab w:val="num" w:pos="1080"/>
        </w:tabs>
        <w:ind w:left="1080" w:hanging="360"/>
      </w:pPr>
    </w:lvl>
  </w:abstractNum>
  <w:abstractNum w:abstractNumId="4" w15:restartNumberingAfterBreak="0">
    <w:nsid w:val="00000005"/>
    <w:multiLevelType w:val="singleLevel"/>
    <w:tmpl w:val="00000005"/>
    <w:name w:val="WW8Num6"/>
    <w:lvl w:ilvl="0">
      <w:start w:val="1"/>
      <w:numFmt w:val="upperRoman"/>
      <w:lvlText w:val="%1."/>
      <w:lvlJc w:val="left"/>
      <w:pPr>
        <w:tabs>
          <w:tab w:val="num" w:pos="720"/>
        </w:tabs>
        <w:ind w:left="720" w:hanging="720"/>
      </w:pPr>
      <w:rPr>
        <w:b/>
      </w:rPr>
    </w:lvl>
  </w:abstractNum>
  <w:abstractNum w:abstractNumId="5" w15:restartNumberingAfterBreak="0">
    <w:nsid w:val="00000006"/>
    <w:multiLevelType w:val="singleLevel"/>
    <w:tmpl w:val="00000006"/>
    <w:name w:val="WW8Num7"/>
    <w:lvl w:ilvl="0">
      <w:start w:val="1"/>
      <w:numFmt w:val="upperLetter"/>
      <w:lvlText w:val="%1."/>
      <w:lvlJc w:val="left"/>
      <w:pPr>
        <w:tabs>
          <w:tab w:val="num" w:pos="1080"/>
        </w:tabs>
        <w:ind w:left="1080" w:hanging="360"/>
      </w:pPr>
    </w:lvl>
  </w:abstractNum>
  <w:num w:numId="1" w16cid:durableId="482047263">
    <w:abstractNumId w:val="0"/>
  </w:num>
  <w:num w:numId="2" w16cid:durableId="2089304605">
    <w:abstractNumId w:val="1"/>
  </w:num>
  <w:num w:numId="3" w16cid:durableId="317880833">
    <w:abstractNumId w:val="2"/>
  </w:num>
  <w:num w:numId="4" w16cid:durableId="2113894062">
    <w:abstractNumId w:val="3"/>
  </w:num>
  <w:num w:numId="5" w16cid:durableId="1210460466">
    <w:abstractNumId w:val="4"/>
  </w:num>
  <w:num w:numId="6" w16cid:durableId="2043166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B3"/>
    <w:rsid w:val="00107AA7"/>
    <w:rsid w:val="00264908"/>
    <w:rsid w:val="00321B03"/>
    <w:rsid w:val="00373E12"/>
    <w:rsid w:val="00407A2D"/>
    <w:rsid w:val="00462514"/>
    <w:rsid w:val="004F2A36"/>
    <w:rsid w:val="005312E1"/>
    <w:rsid w:val="008D65B3"/>
    <w:rsid w:val="00A43C23"/>
    <w:rsid w:val="00B33BF0"/>
    <w:rsid w:val="00CF07ED"/>
    <w:rsid w:val="00D271D7"/>
    <w:rsid w:val="00DA1E45"/>
    <w:rsid w:val="00E2316A"/>
    <w:rsid w:val="00FB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94AE9E"/>
  <w15:chartTrackingRefBased/>
  <w15:docId w15:val="{E497F572-9D4B-4ED4-87ED-725577C8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lang w:eastAsia="ar-SA"/>
    </w:rPr>
  </w:style>
  <w:style w:type="paragraph" w:styleId="Heading1">
    <w:name w:val="heading 1"/>
    <w:basedOn w:val="Normal"/>
    <w:next w:val="Normal"/>
    <w:qFormat/>
    <w:pPr>
      <w:keepNext/>
      <w:tabs>
        <w:tab w:val="center" w:pos="4320"/>
        <w:tab w:val="right" w:pos="8640"/>
      </w:tabs>
      <w:jc w:val="center"/>
      <w:outlineLvl w:val="0"/>
    </w:pPr>
    <w:rPr>
      <w:b/>
      <w:sz w:val="40"/>
    </w:rPr>
  </w:style>
  <w:style w:type="paragraph" w:styleId="Heading2">
    <w:name w:val="heading 2"/>
    <w:basedOn w:val="Normal"/>
    <w:next w:val="Normal"/>
    <w:qFormat/>
    <w:pPr>
      <w:keepNext/>
      <w:tabs>
        <w:tab w:val="left" w:pos="720"/>
      </w:tabs>
      <w:ind w:left="720"/>
      <w:jc w:val="both"/>
      <w:outlineLvl w:val="1"/>
    </w:pPr>
    <w:rPr>
      <w:sz w:val="24"/>
    </w:rPr>
  </w:style>
  <w:style w:type="paragraph" w:styleId="Heading3">
    <w:name w:val="heading 3"/>
    <w:basedOn w:val="Normal"/>
    <w:next w:val="Normal"/>
    <w:qFormat/>
    <w:pPr>
      <w:keepNext/>
      <w:tabs>
        <w:tab w:val="center" w:pos="4320"/>
        <w:tab w:val="right" w:pos="8640"/>
      </w:tabs>
      <w:jc w:val="center"/>
      <w:outlineLvl w:val="2"/>
    </w:pPr>
    <w:rPr>
      <w:b/>
      <w:i/>
      <w:sz w:val="40"/>
    </w:rPr>
  </w:style>
  <w:style w:type="paragraph" w:styleId="Heading4">
    <w:name w:val="heading 4"/>
    <w:basedOn w:val="Normal"/>
    <w:next w:val="Normal"/>
    <w:qFormat/>
    <w:pPr>
      <w:keepNext/>
      <w:numPr>
        <w:ilvl w:val="3"/>
        <w:numId w:val="1"/>
      </w:numPr>
      <w:tabs>
        <w:tab w:val="left" w:pos="480"/>
      </w:tabs>
      <w:jc w:val="both"/>
      <w:outlineLvl w:val="3"/>
    </w:pPr>
    <w:rPr>
      <w:b/>
      <w:sz w:val="24"/>
      <w:u w:val="single"/>
    </w:rPr>
  </w:style>
  <w:style w:type="paragraph" w:styleId="Heading5">
    <w:name w:val="heading 5"/>
    <w:basedOn w:val="Normal"/>
    <w:next w:val="Normal"/>
    <w:qFormat/>
    <w:pPr>
      <w:keepNext/>
      <w:tabs>
        <w:tab w:val="left" w:pos="720"/>
      </w:tabs>
      <w:jc w:val="both"/>
      <w:outlineLvl w:val="4"/>
    </w:pPr>
    <w:rPr>
      <w:b/>
      <w:sz w:val="22"/>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outlineLvl w:val="6"/>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b/>
    </w:rPr>
  </w:style>
  <w:style w:type="character" w:styleId="Hyperlink">
    <w:name w:val="Hyperlink"/>
    <w:basedOn w:val="DefaultParagraphFont"/>
    <w:rPr>
      <w:color w:val="0000FF"/>
      <w:u w:val="single"/>
    </w:rPr>
  </w:style>
  <w:style w:type="character" w:styleId="Emphasis">
    <w:name w:val="Emphasis"/>
    <w:basedOn w:val="DefaultParagraphFont"/>
    <w:qFormat/>
    <w:rPr>
      <w:i/>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paragraph" w:styleId="BodyText3">
    <w:name w:val="Body Text 3"/>
    <w:basedOn w:val="Normal"/>
    <w:pPr>
      <w:jc w:val="both"/>
    </w:pPr>
    <w:rPr>
      <w:sz w:val="24"/>
    </w:rPr>
  </w:style>
  <w:style w:type="paragraph" w:styleId="BodyTextIndent">
    <w:name w:val="Body Text Indent"/>
    <w:basedOn w:val="Normal"/>
    <w:pPr>
      <w:tabs>
        <w:tab w:val="left" w:pos="480"/>
      </w:tabs>
      <w:ind w:left="345"/>
      <w:jc w:val="both"/>
    </w:pPr>
    <w:rPr>
      <w:sz w:val="18"/>
    </w:rPr>
  </w:style>
  <w:style w:type="paragraph" w:styleId="BodyTextIndent2">
    <w:name w:val="Body Text Indent 2"/>
    <w:basedOn w:val="Normal"/>
    <w:pPr>
      <w:ind w:left="360"/>
      <w:jc w:val="both"/>
    </w:pPr>
  </w:style>
  <w:style w:type="paragraph" w:styleId="BodyTextIndent3">
    <w:name w:val="Body Text Indent 3"/>
    <w:basedOn w:val="Normal"/>
    <w:pPr>
      <w:ind w:left="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Brooks Grimes</dc:creator>
  <cp:keywords/>
  <cp:lastModifiedBy>Brooks Grimes</cp:lastModifiedBy>
  <cp:revision>3</cp:revision>
  <cp:lastPrinted>2024-03-23T20:19:00Z</cp:lastPrinted>
  <dcterms:created xsi:type="dcterms:W3CDTF">2024-03-23T19:49:00Z</dcterms:created>
  <dcterms:modified xsi:type="dcterms:W3CDTF">2024-03-23T20:19:00Z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