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C2" w:rsidRPr="003545FF" w:rsidRDefault="003662C2" w:rsidP="003545FF">
      <w:pPr>
        <w:pStyle w:val="Sinespaciado"/>
      </w:pPr>
    </w:p>
    <w:p w:rsidR="00697990" w:rsidRPr="00D67708" w:rsidRDefault="00697990" w:rsidP="000F06B7">
      <w:pPr>
        <w:jc w:val="center"/>
        <w:rPr>
          <w:rFonts w:ascii="Lucida Fax" w:hAnsi="Lucida Fax"/>
          <w:b/>
          <w:sz w:val="24"/>
          <w:szCs w:val="24"/>
          <w:lang w:val="es-ES_tradnl"/>
        </w:rPr>
      </w:pPr>
      <w:r w:rsidRPr="002E2734">
        <w:rPr>
          <w:rFonts w:ascii="Lucida Fax" w:eastAsia="Times New Roman" w:hAnsi="Lucida Fax" w:cs="Times New Roman"/>
          <w:b/>
          <w:sz w:val="24"/>
          <w:szCs w:val="24"/>
          <w:lang w:val="es-ES_tradnl"/>
        </w:rPr>
        <w:t xml:space="preserve">PLAN DE CAPACITACION  AÑO </w:t>
      </w:r>
      <w:r w:rsidRPr="00D67708">
        <w:rPr>
          <w:rFonts w:ascii="Lucida Fax" w:eastAsia="Times New Roman" w:hAnsi="Lucida Fax" w:cs="Times New Roman"/>
          <w:b/>
          <w:sz w:val="24"/>
          <w:szCs w:val="24"/>
          <w:lang w:val="es-ES_tradnl"/>
        </w:rPr>
        <w:t>20</w:t>
      </w:r>
      <w:r w:rsidR="00580008" w:rsidRPr="00D67708">
        <w:rPr>
          <w:rFonts w:ascii="Lucida Fax" w:eastAsia="Times New Roman" w:hAnsi="Lucida Fax" w:cs="Times New Roman"/>
          <w:b/>
          <w:sz w:val="24"/>
          <w:szCs w:val="24"/>
          <w:lang w:val="es-ES_tradnl"/>
        </w:rPr>
        <w:t>2</w:t>
      </w:r>
      <w:r w:rsidR="003545FF" w:rsidRPr="00D67708">
        <w:rPr>
          <w:rFonts w:ascii="Lucida Fax" w:eastAsia="Times New Roman" w:hAnsi="Lucida Fax" w:cs="Times New Roman"/>
          <w:b/>
          <w:sz w:val="24"/>
          <w:szCs w:val="24"/>
          <w:lang w:val="es-ES_tradnl"/>
        </w:rPr>
        <w:t>2</w:t>
      </w:r>
    </w:p>
    <w:p w:rsidR="00697990" w:rsidRPr="00D67708" w:rsidRDefault="00C66F63" w:rsidP="00697990">
      <w:pPr>
        <w:rPr>
          <w:rFonts w:ascii="Lucida Fax" w:hAnsi="Lucida Fax" w:cs="Arial"/>
          <w:b/>
          <w:sz w:val="24"/>
          <w:szCs w:val="24"/>
          <w:lang w:val="es-ES_tradnl"/>
        </w:rPr>
      </w:pPr>
      <w:r w:rsidRPr="00D67708">
        <w:rPr>
          <w:rFonts w:ascii="Lucida Fax" w:hAnsi="Lucida Fax" w:cs="Arial"/>
          <w:b/>
          <w:sz w:val="24"/>
          <w:szCs w:val="24"/>
          <w:lang w:val="es-ES_tradnl"/>
        </w:rPr>
        <w:t>RESPONSABLES:</w:t>
      </w:r>
      <w:r w:rsidR="00B725CE" w:rsidRPr="00D67708">
        <w:rPr>
          <w:rFonts w:ascii="Lucida Fax" w:hAnsi="Lucida Fax" w:cs="Arial"/>
          <w:b/>
          <w:sz w:val="24"/>
          <w:szCs w:val="24"/>
          <w:lang w:val="es-ES_tradnl"/>
        </w:rPr>
        <w:t xml:space="preserve"> </w:t>
      </w:r>
      <w:r w:rsidRPr="00D67708">
        <w:rPr>
          <w:rFonts w:ascii="Lucida Fax" w:hAnsi="Lucida Fax" w:cs="Arial"/>
          <w:b/>
          <w:sz w:val="24"/>
          <w:szCs w:val="24"/>
          <w:lang w:val="es-ES_tradnl"/>
        </w:rPr>
        <w:t>GERENCIA- SUBGERENCIA CIENTIFICA-COORDINADORES DE AREA Y AREA DE APOYO PROCESOS DE CALIDAD</w:t>
      </w:r>
    </w:p>
    <w:tbl>
      <w:tblPr>
        <w:tblW w:w="13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315"/>
        <w:gridCol w:w="2070"/>
        <w:gridCol w:w="3078"/>
        <w:gridCol w:w="1692"/>
        <w:gridCol w:w="1815"/>
        <w:gridCol w:w="810"/>
        <w:gridCol w:w="797"/>
      </w:tblGrid>
      <w:tr w:rsidR="00B725CE" w:rsidRPr="00D67708" w:rsidTr="00471814">
        <w:trPr>
          <w:trHeight w:val="260"/>
          <w:jc w:val="center"/>
        </w:trPr>
        <w:tc>
          <w:tcPr>
            <w:tcW w:w="3315" w:type="dxa"/>
            <w:vMerge w:val="restart"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TEMA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METODOLOGIA</w:t>
            </w:r>
          </w:p>
        </w:tc>
        <w:tc>
          <w:tcPr>
            <w:tcW w:w="3078" w:type="dxa"/>
            <w:vMerge w:val="restart"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POBLACION OBJETO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</w:tcPr>
          <w:p w:rsidR="00BD672F" w:rsidRPr="00D67708" w:rsidRDefault="003D449B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RESPONSABLE</w:t>
            </w:r>
          </w:p>
        </w:tc>
        <w:tc>
          <w:tcPr>
            <w:tcW w:w="1815" w:type="dxa"/>
            <w:vMerge w:val="restart"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607" w:type="dxa"/>
            <w:gridSpan w:val="2"/>
            <w:shd w:val="clear" w:color="auto" w:fill="FFFFFF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CUMPLIO</w:t>
            </w:r>
          </w:p>
        </w:tc>
      </w:tr>
      <w:tr w:rsidR="00B725CE" w:rsidRPr="00D67708" w:rsidTr="00471814">
        <w:trPr>
          <w:trHeight w:val="386"/>
          <w:jc w:val="center"/>
        </w:trPr>
        <w:tc>
          <w:tcPr>
            <w:tcW w:w="3315" w:type="dxa"/>
            <w:vMerge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78" w:type="dxa"/>
            <w:vMerge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92" w:type="dxa"/>
            <w:vMerge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15" w:type="dxa"/>
            <w:vMerge/>
            <w:shd w:val="clear" w:color="auto" w:fill="FFFFFF"/>
            <w:vAlign w:val="center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FFFFF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797" w:type="dxa"/>
            <w:shd w:val="clear" w:color="auto" w:fill="FFFFFF"/>
          </w:tcPr>
          <w:p w:rsidR="00BD672F" w:rsidRPr="00D67708" w:rsidRDefault="00BD672F" w:rsidP="00697990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NO</w:t>
            </w:r>
          </w:p>
        </w:tc>
      </w:tr>
      <w:tr w:rsidR="003D449B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3D449B" w:rsidRPr="00D67708" w:rsidRDefault="003D449B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</w:t>
            </w:r>
            <w:r w:rsidR="00807946" w:rsidRPr="00D67708">
              <w:rPr>
                <w:rFonts w:ascii="Lucida Fax" w:eastAsia="Times New Roman" w:hAnsi="Lucida Fax" w:cs="Times New Roman"/>
                <w:lang w:val="es-ES_tradnl"/>
              </w:rPr>
              <w:t>o de manejo de accidentes laborales</w:t>
            </w:r>
            <w:r w:rsidR="007234E7" w:rsidRPr="00D67708">
              <w:rPr>
                <w:rFonts w:ascii="Lucida Fax" w:eastAsia="Times New Roman" w:hAnsi="Lucida Fax" w:cs="Times New Roman"/>
                <w:lang w:val="es-ES_tradnl"/>
              </w:rPr>
              <w:t xml:space="preserve">, RIAS-MIAS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3D449B" w:rsidRPr="00D67708" w:rsidRDefault="003D449B" w:rsidP="00B725CE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 y entrega de protocolo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3D449B" w:rsidRPr="00D67708" w:rsidRDefault="003D449B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Personal Asistencial Urgencia y consulta externa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3D449B" w:rsidRPr="00D67708" w:rsidRDefault="003D449B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  <w:r w:rsidR="00807946" w:rsidRPr="00D67708">
              <w:rPr>
                <w:rFonts w:ascii="Lucida Fax" w:eastAsia="Times New Roman" w:hAnsi="Lucida Fax" w:cs="Times New Roman"/>
                <w:lang w:val="es-ES_tradnl"/>
              </w:rPr>
              <w:t xml:space="preserve">- Colmena </w:t>
            </w:r>
            <w:proofErr w:type="spellStart"/>
            <w:r w:rsidR="00807946" w:rsidRPr="00D67708">
              <w:rPr>
                <w:rFonts w:ascii="Lucida Fax" w:eastAsia="Times New Roman" w:hAnsi="Lucida Fax" w:cs="Times New Roman"/>
                <w:lang w:val="es-ES_tradnl"/>
              </w:rPr>
              <w:t>ARL</w:t>
            </w:r>
            <w:proofErr w:type="gramStart"/>
            <w:r w:rsidR="00D05171" w:rsidRPr="00D67708">
              <w:rPr>
                <w:rFonts w:ascii="Lucida Fax" w:eastAsia="Times New Roman" w:hAnsi="Lucida Fax" w:cs="Times New Roman"/>
                <w:lang w:val="es-ES_tradnl"/>
              </w:rPr>
              <w:t>,Luis</w:t>
            </w:r>
            <w:proofErr w:type="spellEnd"/>
            <w:proofErr w:type="gramEnd"/>
            <w:r w:rsidR="00D05171" w:rsidRPr="00D67708">
              <w:rPr>
                <w:rFonts w:ascii="Lucida Fax" w:eastAsia="Times New Roman" w:hAnsi="Lucida Fax" w:cs="Times New Roman"/>
                <w:lang w:val="es-ES_tradnl"/>
              </w:rPr>
              <w:t xml:space="preserve"> Felipe Coronel.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3D449B" w:rsidRPr="00D67708" w:rsidRDefault="009C7AD3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17</w:t>
            </w:r>
            <w:r w:rsidR="002F7C03" w:rsidRPr="00D67708">
              <w:rPr>
                <w:rFonts w:ascii="Lucida Fax" w:eastAsia="Times New Roman" w:hAnsi="Lucida Fax" w:cs="Times New Roman"/>
                <w:lang w:val="es-ES_tradnl"/>
              </w:rPr>
              <w:t>/02</w:t>
            </w:r>
            <w:r w:rsidR="003D449B" w:rsidRPr="00D67708">
              <w:rPr>
                <w:rFonts w:ascii="Lucida Fax" w:eastAsia="Times New Roman" w:hAnsi="Lucida Fax" w:cs="Times New Roman"/>
                <w:lang w:val="es-ES_tradnl"/>
              </w:rPr>
              <w:t>/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3D449B" w:rsidRPr="00D67708" w:rsidRDefault="003D449B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3D449B" w:rsidRPr="00D67708" w:rsidRDefault="003D449B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28667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286675" w:rsidRPr="00D67708" w:rsidRDefault="0028667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Socialización </w:t>
            </w:r>
            <w:r w:rsidR="00580008" w:rsidRPr="00D67708">
              <w:rPr>
                <w:rFonts w:ascii="Lucida Fax" w:eastAsia="Times New Roman" w:hAnsi="Lucida Fax" w:cs="Times New Roman"/>
                <w:lang w:val="es-ES_tradnl"/>
              </w:rPr>
              <w:t>intervenciones colectivas e individuales para la promoción y mantenimiento de salud para personas familias y comunidades según resolución 3280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286675" w:rsidRPr="00D67708" w:rsidRDefault="00580008" w:rsidP="00B725CE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Charla 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286675" w:rsidRPr="00D67708" w:rsidRDefault="00580008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286675" w:rsidRPr="00D67708" w:rsidRDefault="00580008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dr.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Luis Felipe coronel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286675" w:rsidRPr="00D67708" w:rsidRDefault="009C7AD3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24/02</w:t>
            </w:r>
            <w:r w:rsidR="00580008" w:rsidRPr="00D67708">
              <w:rPr>
                <w:rFonts w:ascii="Lucida Fax" w:eastAsia="Times New Roman" w:hAnsi="Lucida Fax" w:cs="Times New Roman"/>
                <w:lang w:val="es-ES_tradnl"/>
              </w:rPr>
              <w:t>/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286675" w:rsidRPr="00D67708" w:rsidRDefault="0028667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286675" w:rsidRPr="00D67708" w:rsidRDefault="0028667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580008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580008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Directrices de obligatorio cumplimiento para la operación de ruta integral de la atención para la promoción y mantenimiento de la salud 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según resolución 2380 2018 ( primera infancia 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580008" w:rsidRPr="00D67708" w:rsidRDefault="00580008" w:rsidP="00B725CE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580008" w:rsidRPr="00D67708" w:rsidRDefault="00580008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580008" w:rsidRPr="00D67708" w:rsidRDefault="00580008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580008" w:rsidRPr="00D67708" w:rsidRDefault="009C7AD3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03</w:t>
            </w:r>
            <w:r w:rsidR="00580008" w:rsidRPr="00D67708">
              <w:rPr>
                <w:rFonts w:ascii="Lucida Fax" w:eastAsia="Times New Roman" w:hAnsi="Lucida Fax" w:cs="Times New Roman"/>
                <w:lang w:val="es-ES_tradnl"/>
              </w:rPr>
              <w:t>/03/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580008" w:rsidRPr="00D67708" w:rsidRDefault="00580008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580008" w:rsidRPr="00D67708" w:rsidRDefault="00580008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E922D2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Directrices de obligatorio cumplimiento para la operación de ruta integral de la atención para la promoción y mantenimiento de la salud según resolución 2380 2018 ( infancia 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E922D2" w:rsidRPr="00D67708" w:rsidRDefault="00B219AA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04/03/</w:t>
            </w:r>
            <w:r w:rsidR="009C7AD3"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E922D2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Directrices de obligatorio cumplimiento para la operación de ruta integral de la atención para la promoción y mantenimiento de la salud según resolución 2380 2018 (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adelescencia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E922D2" w:rsidRPr="00D67708" w:rsidRDefault="009C7AD3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10</w:t>
            </w:r>
            <w:r w:rsidR="00B219AA" w:rsidRPr="00D67708">
              <w:rPr>
                <w:rFonts w:ascii="Lucida Fax" w:eastAsia="Times New Roman" w:hAnsi="Lucida Fax" w:cs="Times New Roman"/>
                <w:lang w:val="es-ES_tradnl"/>
              </w:rPr>
              <w:t>/03/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E922D2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Directrices de obligatorio cumplimiento para la operación de ruta integral de la atención para la promoción y mantenimiento de la salud según resolución 2380 2018 ( joven 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E922D2" w:rsidRPr="00D67708" w:rsidRDefault="009C7AD3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17</w:t>
            </w:r>
            <w:r w:rsidR="00B219AA" w:rsidRPr="00D67708">
              <w:rPr>
                <w:rFonts w:ascii="Lucida Fax" w:eastAsia="Times New Roman" w:hAnsi="Lucida Fax" w:cs="Times New Roman"/>
                <w:lang w:val="es-ES_tradnl"/>
              </w:rPr>
              <w:t>/03/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F239E6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F239E6" w:rsidRPr="00D67708" w:rsidRDefault="00F239E6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lastRenderedPageBreak/>
              <w:t>Donación de órganos y tejidos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F239E6" w:rsidRPr="00D67708" w:rsidRDefault="00F239E6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F239E6" w:rsidRPr="00D67708" w:rsidRDefault="00F239E6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F239E6" w:rsidRPr="00D67708" w:rsidRDefault="00F239E6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Dra.: Jessica Guardo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F239E6" w:rsidRPr="00D67708" w:rsidRDefault="00F239E6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17/03/2022</w:t>
            </w:r>
          </w:p>
        </w:tc>
        <w:tc>
          <w:tcPr>
            <w:tcW w:w="810" w:type="dxa"/>
            <w:shd w:val="clear" w:color="auto" w:fill="FFFFFF"/>
          </w:tcPr>
          <w:p w:rsidR="00F239E6" w:rsidRPr="00D67708" w:rsidRDefault="00F239E6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F239E6" w:rsidRPr="00D67708" w:rsidRDefault="00F239E6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E922D2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Directrices de obligatorio cumplimiento para la operación de ruta integral de la atención para la promoción y mantenimiento de la salud según resolución 2380 2018 ( adultez 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E922D2" w:rsidRPr="00D67708" w:rsidRDefault="004200EA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24</w:t>
            </w:r>
            <w:r w:rsidR="00B219AA" w:rsidRPr="00D67708">
              <w:rPr>
                <w:rFonts w:ascii="Lucida Fax" w:eastAsia="Times New Roman" w:hAnsi="Lucida Fax" w:cs="Times New Roman"/>
                <w:lang w:val="es-ES_tradnl"/>
              </w:rPr>
              <w:t>/03/</w:t>
            </w:r>
            <w:r w:rsidR="009C7AD3"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E922D2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Directrices de obligatorio cumplimiento para la operación de ruta integral de la atención para la promoción y mantenimiento de la salud según resolución 2380 2018 ( vejez )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E922D2" w:rsidRPr="00D67708" w:rsidRDefault="00E922D2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E922D2" w:rsidRPr="00D67708" w:rsidRDefault="004200EA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31</w:t>
            </w:r>
            <w:r w:rsidR="00B219AA" w:rsidRPr="00D67708">
              <w:rPr>
                <w:rFonts w:ascii="Lucida Fax" w:eastAsia="Times New Roman" w:hAnsi="Lucida Fax" w:cs="Times New Roman"/>
                <w:lang w:val="es-ES_tradnl"/>
              </w:rPr>
              <w:t>/03/</w:t>
            </w:r>
            <w:r w:rsidR="009C7AD3" w:rsidRPr="00D67708">
              <w:rPr>
                <w:rFonts w:ascii="Lucida Fax" w:eastAsia="Times New Roman" w:hAnsi="Lucida Fax" w:cs="Times New Roman"/>
                <w:lang w:val="es-ES_tradnl"/>
              </w:rPr>
              <w:t>2022</w:t>
            </w:r>
          </w:p>
        </w:tc>
        <w:tc>
          <w:tcPr>
            <w:tcW w:w="810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E922D2" w:rsidRPr="00D67708" w:rsidRDefault="00E922D2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F239E6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Atención</w:t>
            </w:r>
            <w:r w:rsidR="008B3025">
              <w:rPr>
                <w:rFonts w:ascii="Lucida Fax" w:eastAsia="Times New Roman" w:hAnsi="Lucida Fax" w:cs="Times New Roman"/>
                <w:lang w:val="es-ES_tradnl"/>
              </w:rPr>
              <w:t xml:space="preserve"> a </w:t>
            </w:r>
            <w:r>
              <w:rPr>
                <w:rFonts w:ascii="Lucida Fax" w:eastAsia="Times New Roman" w:hAnsi="Lucida Fax" w:cs="Times New Roman"/>
                <w:lang w:val="es-ES_tradnl"/>
              </w:rPr>
              <w:t>víctimas</w:t>
            </w:r>
            <w:r w:rsidR="008B3025">
              <w:rPr>
                <w:rFonts w:ascii="Lucida Fax" w:eastAsia="Times New Roman" w:hAnsi="Lucida Fax" w:cs="Times New Roman"/>
                <w:lang w:val="es-ES_tradnl"/>
              </w:rPr>
              <w:t xml:space="preserve"> de ataques con sustancias químicas 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Dra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victoria julio y Javier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mejia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31/03/2022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Manejo del duelo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Default="008B3025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Dra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victoria julio y Javier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mejia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07/04/2022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Atención en salud bucal según resolución 3280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07/04/2022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Atencion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en salud para la valoración, promoción y apoyo a la lactancia materna según resolución 3280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13/04/2022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A35DCE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Detección temprana de cáncer de cuello uterino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21/04/2022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Detección temprana de cáncer de mama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28/04/2022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Detección temprana de cáncer de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protata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, recto y colon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Atención para la planificación familiar y anticoncepción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05/05/2022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Fortificación con micronutrientes en polvo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12/05/2022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Lineamiento técnico y operativo ruta integral de atención en salud materno 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perinatal según resolución 3280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19/05/2022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 xml:space="preserve">Atención para el cuidado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preconcepcional</w:t>
            </w:r>
            <w:proofErr w:type="spellEnd"/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26/05/2022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Interrupción voluntaria del embarazo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02/06/2022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Atención para el cuidado prenatal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09/06/2022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Curso de preparación para la maternidad y paternidad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16/06/2022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Atención en salud bucal, atención para la promoción de la alimentación y nutrición.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F239E6" w:rsidP="00E922D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F239E6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F239E6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Carlos Gil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Atención del parto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23/06/2022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Atención del puerperio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30/06/2022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 xml:space="preserve">Atención de emergencias obstétricas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07/07/2022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Atención para el cuidado del recién nacido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14/07/2022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Atención de las complicaciones perinatales y postnatales del recién nacido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21/07/2022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Atención para el seguimiento al recién nacido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28/07/2022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E922D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Anexos resolución 3280- 2018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 urgencias,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pyp</w:t>
            </w:r>
            <w:proofErr w:type="spellEnd"/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9C7AD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Dr. 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03/08/2022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Socialización de la política de  IAMI, a todo el personal que ingresa a la institución.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B725CE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Todos los funcionarios que ingresan nuevo a la institución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Karina Barrios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Dayro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Camargo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Cada vez que ingrese personal nuevo a la institución.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Socialización de las políticas de AIEPI, a todo el personal que ingresa a la institución.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B725CE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Todos los funcionarios de la ese, personal asistencial, administrativo y de apoyo logístico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Teherán Karina Barrios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D449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Cada vez que ingrese personal nuevo a la institución.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trHeight w:val="1880"/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Socialización del PIC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B725CE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Todos los funcionarios de la ese, personal asistencial, administrativo y de apoyo logístico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D449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 Responsable de la Contratación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Por definir según contratación 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Circular 024 del 2012 y resolución 3047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D449B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Todos los funcionarios de la ese, personal asistencial, administrativo y de apoyo logístico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284CE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10/08/ 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trHeight w:val="1457"/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sz w:val="24"/>
                <w:szCs w:val="24"/>
              </w:rPr>
            </w:pPr>
            <w:r w:rsidRPr="00D67708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Pr="00D67708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sistema de gestión de seguridad y salud en el trabajo –SG-SS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547BB1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Charla, 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Todos los funcionarios de la ese, personal asistencial, administrativo y de apoyo logístico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Colmena ARL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284CE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10/08/2022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trHeight w:val="2312"/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Plan de mejoramiento IAMI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A85B99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 Charla, Dialogo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Gerente, secretaria de salud, personal de urgencia y consulta externa subgerente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Karina Barrios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Dayro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Camargo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A2194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17/08/2022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PAMEC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5F7BEA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     Socialización 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Todos los funcionarios de la ese, personal asistencial, administrativo y de apoyo logístico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D449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Darly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Berrio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Teran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5F7BEA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17/08/2022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 xml:space="preserve">Citología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cérvico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uterina.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Detección de cáncer de mama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A85B99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    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 los funcionarios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Karina Barrios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5F7BEA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24/08/2022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trHeight w:val="800"/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Socialización de la política IAMI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A85B99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      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Todos los funcionarios de la ese, personal asistencial, administrativo y de apoyo logístico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Karina Barrios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Dayro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Camargo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Teherán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A63569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31/08/2022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Detección temprana de las alteraciones del crecimiento y desarrollo en menores de 10 años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A85B99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Charla, Dialogo y taller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Personal que atiende el programa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Karina Barrios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01/09/2022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Partograma</w:t>
            </w:r>
            <w:proofErr w:type="spellEnd"/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Video conferencia y taller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Médicos del área de urgencia y consulta externa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2B56A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08/09/2022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Capacitación normas de  Convivencia y desarrollo personal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Charlas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Comité de Convivencia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Colmena ARL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08/09/21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Escala abreviada del desarrollo.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547BB1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 charla 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Funcionarios que manejan el programa de C y D.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Personal asistencial, administrativo, servicios generales, conductores, vigilantes.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Erick Camacho- Luis Felipe coronel-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Z.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28667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15/09/2022 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Atención de gestantes con VIH y sífilis congénita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Charlas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2B56A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Bacteriología 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Juan Fernández Estrada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15/09/2020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mortalidad materna y perinatal</w:t>
            </w:r>
          </w:p>
        </w:tc>
        <w:tc>
          <w:tcPr>
            <w:tcW w:w="2070" w:type="dxa"/>
            <w:shd w:val="clear" w:color="auto" w:fill="FFFFFF"/>
          </w:tcPr>
          <w:p w:rsidR="008B3025" w:rsidRPr="00D67708" w:rsidRDefault="008B3025"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 y taller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2B56A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. de Enfermería 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2B56A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Dayro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Camargo –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Elaine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Delgado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22/09/2022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morbilidad materna extrema</w:t>
            </w:r>
          </w:p>
        </w:tc>
        <w:tc>
          <w:tcPr>
            <w:tcW w:w="2070" w:type="dxa"/>
            <w:shd w:val="clear" w:color="auto" w:fill="FFFFFF"/>
          </w:tcPr>
          <w:p w:rsidR="008B3025" w:rsidRPr="00D67708" w:rsidRDefault="008B3025"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 y taller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. de Enfermería 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Dayro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Camargo –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Elaine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Delgado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22/09/2022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Detección temprana de las alteraciones del embarazo. Atención de parto y puerperio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0439C1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29/09/2022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D22BD9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Seguridad Vial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0439C1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Conductores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Colmena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22/09/2022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sífilis gestacional y congénita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0439C1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Funcionarios de consulta externa, Laboratorio y urgencia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Erick Rocha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22/09/2022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Norma técnica de PAI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Karina Barrios De Arcos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06/10/2022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Capacitación Higiene Postural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urgencia</w:t>
            </w:r>
            <w:proofErr w:type="gram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,consulta</w:t>
            </w:r>
            <w:proofErr w:type="spellEnd"/>
            <w:proofErr w:type="gram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externa,personal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de 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 xml:space="preserve">Enfermería,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administrativo,odontologia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y laboratorio clínico.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Colmena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D22BD9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13/10/2022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Protocolo de vigilancia de EDA en menor de cinco años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Victoria julio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13/10/2022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parálisis flácida aguda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Karina Barrios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13/10/2022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Norma técnica de planificación familiar.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Detección temprana de las alteraciones del joven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Zuñiga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</w:t>
            </w:r>
          </w:p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Karina Barrios de Arco</w:t>
            </w:r>
          </w:p>
        </w:tc>
        <w:tc>
          <w:tcPr>
            <w:tcW w:w="1815" w:type="dxa"/>
            <w:shd w:val="clear" w:color="auto" w:fill="FFFFFF"/>
          </w:tcPr>
          <w:p w:rsidR="008B3025" w:rsidRPr="00D67708" w:rsidRDefault="008B3025" w:rsidP="000439C1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20/10/2022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hepatitis A.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Protocolo de vigilancia de parotiditis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Milagro Carmona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20/10/2022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Humanizacion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y Buen trato en los servicios de salud.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Protocolo de seguimiento a riego y eventos adversos.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externa, personal de Enfermería, laboratorio clínico, odontología,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Darlin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Berrio-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Alisney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Zuñiga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27/10/2022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Capacitación Manejo de Residuos y Socialización del PGIRH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Médicos del área de urgencia, consulta externa, personal de Enfermería, laboratorio clínico, odontología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Colmena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27/10/2022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ITS, VIH/sida.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Hepatitis B.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Médicos del área de urgencia, consulta externa, personal de Enfermería, laboratorio clínico, odontología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0A0401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Jarolis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Martinez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03/10/2022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Guías de atención del asma bronquial, Protocolo de vigilancia de enfermedad similar a influenza (ESI) infección  respiratoria aguda grave (IRAG).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color w:val="FF0000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Médicos del área de urgencia, consulta externa, personal de Enfermería,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A4574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Victoria julio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03/10/2022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Socialización Plan de Emergencia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Personal asistencial, administrativo, servicios </w:t>
            </w: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generales, conductores, vigilantes.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 xml:space="preserve">Arlen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Perez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01/11/2022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>Detección temprana de las alteraciones del adulto mayor.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Guias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de atención de diabetes tipo I y Tipo II, Hipertensión Arterial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extern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y personal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Karina barrios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09/11/2022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lesiones por pólvora.</w:t>
            </w:r>
          </w:p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ETA.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095C6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Jesica Guardo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095C6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17/11/2022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095C6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Guías de atención de síndrome convulsivo.</w:t>
            </w:r>
          </w:p>
          <w:p w:rsidR="008B3025" w:rsidRPr="00D67708" w:rsidRDefault="008B3025" w:rsidP="00095C6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Guías de atención de la mujer maltratada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AD2A6B">
            <w:pPr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Médicos del área de urgencia, consulta externa, personal de Enfermería, laboratorio clínico, odontología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Victoria julio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3662C2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17/11/2022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697990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D67708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Protocolo de vigilancia de cólera.</w:t>
            </w:r>
          </w:p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Protocolo de vigilancia de rabia  </w:t>
            </w:r>
          </w:p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AD2A6B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Médicos del área de urgencia, consulta externa y personal de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enfermeria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Jeidis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Berrio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D67708" w:rsidRDefault="008B3025" w:rsidP="0088507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24-11-2022</w:t>
            </w:r>
          </w:p>
        </w:tc>
        <w:tc>
          <w:tcPr>
            <w:tcW w:w="810" w:type="dxa"/>
            <w:shd w:val="clear" w:color="auto" w:fill="FFFFFF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lastRenderedPageBreak/>
              <w:t xml:space="preserve"> protocolo de violencia de Genero, Kit de abuso </w:t>
            </w:r>
            <w:proofErr w:type="spellStart"/>
            <w:r w:rsidRPr="00D67708">
              <w:rPr>
                <w:rFonts w:ascii="Lucida Fax" w:eastAsia="Times New Roman" w:hAnsi="Lucida Fax" w:cs="Times New Roman"/>
                <w:lang w:val="es-ES_tradnl"/>
              </w:rPr>
              <w:t>Sexual,Codigo</w:t>
            </w:r>
            <w:proofErr w:type="spellEnd"/>
            <w:r w:rsidRPr="00D67708">
              <w:rPr>
                <w:rFonts w:ascii="Lucida Fax" w:eastAsia="Times New Roman" w:hAnsi="Lucida Fax" w:cs="Times New Roman"/>
                <w:lang w:val="es-ES_tradnl"/>
              </w:rPr>
              <w:t xml:space="preserve"> Rosa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D67708" w:rsidRDefault="008B3025" w:rsidP="00AD2A6B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Médicos del área de urgencia, consulta externa, personal de Enfermería, laboratorio clínico, odontología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D67708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Jesica guardo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D67708">
              <w:rPr>
                <w:rFonts w:ascii="Lucida Fax" w:eastAsia="Times New Roman" w:hAnsi="Lucida Fax" w:cs="Times New Roman"/>
                <w:lang w:val="es-ES_tradnl"/>
              </w:rPr>
              <w:t>30/11/2022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Protocolo de vigilancia de difteria</w:t>
            </w:r>
            <w:r>
              <w:rPr>
                <w:rFonts w:ascii="Lucida Fax" w:eastAsia="Times New Roman" w:hAnsi="Lucida Fax" w:cs="Times New Roman"/>
                <w:lang w:val="es-ES_tradnl"/>
              </w:rPr>
              <w:t>.</w:t>
            </w:r>
          </w:p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Protocolo de vigilancia de rubeola congénita y sarampión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AD2A6B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>, personal de Enfermería, laboratorio clínico, odontología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Milagro Carmona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30/11/2022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AD2A6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Guías de atención de fiebre </w:t>
            </w:r>
            <w:proofErr w:type="spellStart"/>
            <w:r w:rsidRPr="00B725CE">
              <w:rPr>
                <w:rFonts w:ascii="Lucida Fax" w:eastAsia="Times New Roman" w:hAnsi="Lucida Fax" w:cs="Times New Roman"/>
                <w:lang w:val="es-ES_tradnl"/>
              </w:rPr>
              <w:t>amarilla</w:t>
            </w:r>
            <w:proofErr w:type="gramStart"/>
            <w:r>
              <w:rPr>
                <w:rFonts w:ascii="Lucida Fax" w:eastAsia="Times New Roman" w:hAnsi="Lucida Fax" w:cs="Times New Roman"/>
                <w:lang w:val="es-ES_tradnl"/>
              </w:rPr>
              <w:t>,Influenzae,Neumococo</w:t>
            </w:r>
            <w:proofErr w:type="spellEnd"/>
            <w:proofErr w:type="gramEnd"/>
            <w:r>
              <w:rPr>
                <w:rFonts w:ascii="Lucida Fax" w:eastAsia="Times New Roman" w:hAnsi="Lucida Fax" w:cs="Times New Roman"/>
                <w:lang w:val="es-ES_tradnl"/>
              </w:rPr>
              <w:t>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>, personal de Enfermería, laboratorio clínico, odontología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01/12/2022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Código azul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Normatividad Vigente Sobre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Triaje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e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Intubacion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A4574B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Victoria julio.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01/12/2022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Protocolo de vigilancia de intoxicación aguda por </w:t>
            </w:r>
            <w:proofErr w:type="spellStart"/>
            <w:r w:rsidRPr="00B725CE">
              <w:rPr>
                <w:rFonts w:ascii="Lucida Fax" w:eastAsia="Times New Roman" w:hAnsi="Lucida Fax" w:cs="Times New Roman"/>
                <w:lang w:val="es-ES_tradnl"/>
              </w:rPr>
              <w:t>plaguicidas</w:t>
            </w:r>
            <w:proofErr w:type="gramStart"/>
            <w:r>
              <w:rPr>
                <w:rFonts w:ascii="Lucida Fax" w:eastAsia="Times New Roman" w:hAnsi="Lucida Fax" w:cs="Times New Roman"/>
                <w:lang w:val="es-ES_tradnl"/>
              </w:rPr>
              <w:t>,Mordedura</w:t>
            </w:r>
            <w:proofErr w:type="spellEnd"/>
            <w:proofErr w:type="gram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De serpientes.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07/11/2022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Cefalea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Síndrome Febril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consulta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lastRenderedPageBreak/>
              <w:t>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personal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lastRenderedPageBreak/>
              <w:t>Regina Polo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15/12/2022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lastRenderedPageBreak/>
              <w:t>Dolor abdominal, enfermedad ácido péptica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Dayana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Gonzalez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15/12/2022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Infecciones de vías urinarias</w:t>
            </w:r>
            <w:r>
              <w:rPr>
                <w:rFonts w:ascii="Lucida Fax" w:eastAsia="Times New Roman" w:hAnsi="Lucida Fax" w:cs="Times New Roman"/>
                <w:lang w:val="es-ES_tradnl"/>
              </w:rPr>
              <w:t>.</w:t>
            </w:r>
          </w:p>
          <w:p w:rsidR="008B3025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Otitis media no especificada.</w:t>
            </w:r>
          </w:p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personal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Juan C Pico.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22/12/2022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Protocolo de vigilancia de meningitis bacteriana aguda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e Infecciones intrahospitalarias.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personal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Leonardo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22/12/2022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Detección temprana de alteraciones de la  agudeza visual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Esquema de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vacunacion</w:t>
            </w:r>
            <w:proofErr w:type="spellEnd"/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personal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Karina Barrios De Arco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22/12/2022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Protocolo de vigilancia de malaria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enfermedades trasmitidas por Vectores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Heidy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29/12/2022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Lumbalgia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Parasitosis intestinal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consulta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lastRenderedPageBreak/>
              <w:t>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personal de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enfermeria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lastRenderedPageBreak/>
              <w:t>Erlit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silva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29/12/2022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lastRenderedPageBreak/>
              <w:t>Parasitosis intestinal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Juan Pico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Dermatitis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protocolo de Lepra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Juan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Fernandez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Vaginitis, </w:t>
            </w:r>
            <w:proofErr w:type="spellStart"/>
            <w:r w:rsidRPr="00B725CE">
              <w:rPr>
                <w:rFonts w:ascii="Lucida Fax" w:eastAsia="Times New Roman" w:hAnsi="Lucida Fax" w:cs="Times New Roman"/>
                <w:lang w:val="es-ES_tradnl"/>
              </w:rPr>
              <w:t>vulvovaginitis</w:t>
            </w:r>
            <w:proofErr w:type="spellEnd"/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 y vulvitis  </w:t>
            </w:r>
            <w:r>
              <w:rPr>
                <w:rFonts w:ascii="Lucida Fax" w:eastAsia="Times New Roman" w:hAnsi="Lucida Fax" w:cs="Times New Roman"/>
                <w:lang w:val="es-ES_tradnl"/>
              </w:rPr>
              <w:t>y Protocolo de Muestras de Laboratorio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Oscar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fernandez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Rossini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Pautt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Protocolo de vigilancia de varicela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manejo de fichas epidemiológicas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Alisney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Teheran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Protocolo de </w:t>
            </w:r>
            <w:r>
              <w:rPr>
                <w:rFonts w:ascii="Lucida Fax" w:eastAsia="Times New Roman" w:hAnsi="Lucida Fax" w:cs="Times New Roman"/>
                <w:lang w:val="es-ES_tradnl"/>
              </w:rPr>
              <w:t>TB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 pulmonar y extra pulmonar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Karina Barrios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Guías del menor maltratado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paciente agitado, consumo de sustancias Psicoactivas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Jarolis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martinez</w:t>
            </w:r>
            <w:proofErr w:type="spellEnd"/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lastRenderedPageBreak/>
              <w:t>Protocolo de vigilancia de fiebre tifoidea y paratifoidea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Jesica Guardo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8B3025" w:rsidRPr="00B725CE" w:rsidTr="00471814">
        <w:trPr>
          <w:jc w:val="center"/>
        </w:trPr>
        <w:tc>
          <w:tcPr>
            <w:tcW w:w="3315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Absceso </w:t>
            </w:r>
            <w:r>
              <w:rPr>
                <w:rFonts w:ascii="Lucida Fax" w:eastAsia="Times New Roman" w:hAnsi="Lucida Fax" w:cs="Times New Roman"/>
                <w:lang w:val="es-ES_tradnl"/>
              </w:rPr>
              <w:t>,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 celulitis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, mialgias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Dermatomicosis</w:t>
            </w:r>
            <w:proofErr w:type="spellEnd"/>
            <w:r w:rsidRPr="00B725CE">
              <w:rPr>
                <w:rFonts w:ascii="Lucida Fax" w:eastAsia="Times New Roman" w:hAnsi="Lucida Fax" w:cs="Times New Roman"/>
                <w:lang w:val="es-ES_tradnl"/>
              </w:rPr>
              <w:t xml:space="preserve">  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Charla</w:t>
            </w:r>
          </w:p>
        </w:tc>
        <w:tc>
          <w:tcPr>
            <w:tcW w:w="3078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lang w:val="es-ES_tradnl"/>
              </w:rPr>
              <w:t>Médicos del área de u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rgencia, 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consulta externa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y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Aux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>. de Enfermería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Luis Felipe coronel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Por definir</w:t>
            </w:r>
          </w:p>
        </w:tc>
        <w:tc>
          <w:tcPr>
            <w:tcW w:w="810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797" w:type="dxa"/>
            <w:shd w:val="clear" w:color="auto" w:fill="FFFFFF"/>
          </w:tcPr>
          <w:p w:rsidR="008B3025" w:rsidRPr="00B725CE" w:rsidRDefault="008B3025" w:rsidP="00303813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</w:tbl>
    <w:p w:rsidR="005E71D3" w:rsidRPr="00B725CE" w:rsidRDefault="005E71D3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5E71D3" w:rsidRDefault="005E71D3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Default="00AD09F8" w:rsidP="00AD09F8">
      <w:pPr>
        <w:jc w:val="center"/>
        <w:rPr>
          <w:rFonts w:ascii="Lucida Fax" w:hAnsi="Lucida Fax" w:cs="Arial"/>
          <w:b/>
          <w:sz w:val="24"/>
          <w:szCs w:val="24"/>
          <w:lang w:val="es-ES_tradnl"/>
        </w:rPr>
      </w:pPr>
      <w:r w:rsidRPr="00B725CE">
        <w:rPr>
          <w:rFonts w:ascii="Lucida Fax" w:hAnsi="Lucida Fax" w:cs="Arial"/>
          <w:b/>
          <w:sz w:val="24"/>
          <w:szCs w:val="24"/>
          <w:lang w:val="es-ES_tradnl"/>
        </w:rPr>
        <w:t xml:space="preserve">RESPONSABLES: GERENCIA- SUBGERENCIA </w:t>
      </w:r>
      <w:r>
        <w:rPr>
          <w:rFonts w:ascii="Lucida Fax" w:hAnsi="Lucida Fax" w:cs="Arial"/>
          <w:b/>
          <w:sz w:val="24"/>
          <w:szCs w:val="24"/>
          <w:lang w:val="es-ES_tradnl"/>
        </w:rPr>
        <w:t>ADMINISTRATIVA –</w:t>
      </w:r>
    </w:p>
    <w:p w:rsidR="00AD09F8" w:rsidRPr="00B725CE" w:rsidRDefault="00AD09F8" w:rsidP="00AD09F8">
      <w:pPr>
        <w:jc w:val="center"/>
        <w:rPr>
          <w:rFonts w:ascii="Lucida Fax" w:hAnsi="Lucida Fax" w:cs="Arial"/>
          <w:b/>
          <w:sz w:val="24"/>
          <w:szCs w:val="24"/>
          <w:lang w:val="es-ES_tradnl"/>
        </w:rPr>
      </w:pPr>
      <w:r>
        <w:rPr>
          <w:rFonts w:ascii="Lucida Fax" w:hAnsi="Lucida Fax" w:cs="Arial"/>
          <w:b/>
          <w:sz w:val="24"/>
          <w:szCs w:val="24"/>
          <w:lang w:val="es-ES_tradnl"/>
        </w:rPr>
        <w:t xml:space="preserve">TEMÁTICA DEL ÁREA ADMINISTRATIVA </w:t>
      </w: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9"/>
        <w:gridCol w:w="2070"/>
        <w:gridCol w:w="3060"/>
        <w:gridCol w:w="1710"/>
        <w:gridCol w:w="1316"/>
        <w:gridCol w:w="540"/>
        <w:gridCol w:w="518"/>
      </w:tblGrid>
      <w:tr w:rsidR="00AD09F8" w:rsidRPr="00B725CE" w:rsidTr="00544455">
        <w:trPr>
          <w:trHeight w:val="260"/>
          <w:jc w:val="center"/>
        </w:trPr>
        <w:tc>
          <w:tcPr>
            <w:tcW w:w="5969" w:type="dxa"/>
            <w:vMerge w:val="restart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TEMA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METODOLOGIA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POBLACION OBJETO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RESPONSABLE</w:t>
            </w:r>
          </w:p>
        </w:tc>
        <w:tc>
          <w:tcPr>
            <w:tcW w:w="1316" w:type="dxa"/>
            <w:vMerge w:val="restart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CUMPLIO</w:t>
            </w:r>
          </w:p>
        </w:tc>
      </w:tr>
      <w:tr w:rsidR="00AD09F8" w:rsidRPr="00B725CE" w:rsidTr="00544455">
        <w:trPr>
          <w:trHeight w:val="386"/>
          <w:jc w:val="center"/>
        </w:trPr>
        <w:tc>
          <w:tcPr>
            <w:tcW w:w="5969" w:type="dxa"/>
            <w:vMerge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16" w:type="dxa"/>
            <w:vMerge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  <w:r w:rsidRPr="00B725CE"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  <w:t>NO</w:t>
            </w:r>
          </w:p>
        </w:tc>
      </w:tr>
      <w:tr w:rsidR="00F87B79" w:rsidRPr="00B725CE" w:rsidTr="00544455">
        <w:trPr>
          <w:trHeight w:val="386"/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F87B79" w:rsidRPr="00F87B79" w:rsidRDefault="00F87B79" w:rsidP="00AD09F8">
            <w:pPr>
              <w:jc w:val="center"/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</w:pPr>
            <w:r w:rsidRPr="00F87B79"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  <w:t>PAMEC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F87B79" w:rsidRPr="00F87B79" w:rsidRDefault="00F87B79" w:rsidP="00AD09F8">
            <w:pPr>
              <w:jc w:val="center"/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</w:pPr>
            <w:r w:rsidRPr="00F87B79"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  <w:t xml:space="preserve">CHARLA 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F87B79" w:rsidRPr="00F87B79" w:rsidRDefault="00F87B79" w:rsidP="00AD09F8">
            <w:pPr>
              <w:jc w:val="center"/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</w:pPr>
            <w:r w:rsidRPr="00F87B79"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87B79" w:rsidRPr="00F87B79" w:rsidRDefault="00F87B79" w:rsidP="00AD09F8">
            <w:pPr>
              <w:jc w:val="center"/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</w:pPr>
            <w:r w:rsidRPr="00F87B79"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  <w:t xml:space="preserve">Enfermera </w:t>
            </w:r>
            <w:proofErr w:type="spellStart"/>
            <w:r w:rsidRPr="00F87B79"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  <w:t>PyP</w:t>
            </w:r>
            <w:proofErr w:type="spellEnd"/>
            <w:r w:rsidRPr="00F87B79"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  <w:t>/ Calidad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F87B79" w:rsidRPr="00F87B79" w:rsidRDefault="00F87B79" w:rsidP="00AD09F8">
            <w:pPr>
              <w:jc w:val="center"/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</w:pPr>
            <w:r w:rsidRPr="00F87B79">
              <w:rPr>
                <w:rFonts w:ascii="Lucida Fax" w:eastAsia="Times New Roman" w:hAnsi="Lucida Fax" w:cs="Times New Roman"/>
                <w:sz w:val="20"/>
                <w:szCs w:val="20"/>
                <w:lang w:val="es-ES_tradnl"/>
              </w:rPr>
              <w:t>23/02/2022</w:t>
            </w:r>
          </w:p>
        </w:tc>
        <w:tc>
          <w:tcPr>
            <w:tcW w:w="540" w:type="dxa"/>
            <w:shd w:val="clear" w:color="auto" w:fill="FFFFFF"/>
          </w:tcPr>
          <w:p w:rsidR="00F87B79" w:rsidRPr="00B725CE" w:rsidRDefault="00F87B79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F87B79" w:rsidRPr="00B725CE" w:rsidRDefault="00F87B79" w:rsidP="00AD09F8">
            <w:pPr>
              <w:jc w:val="center"/>
              <w:rPr>
                <w:rFonts w:ascii="Lucida Fax" w:eastAsia="Times New Roman" w:hAnsi="Lucida Fax" w:cs="Times New Roman"/>
                <w:b/>
                <w:sz w:val="20"/>
                <w:szCs w:val="20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El arte de comunicarse asertivamente/Relaciones humanas y clima organizacional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Pr="00B725CE" w:rsidRDefault="00AD09F8" w:rsidP="0054445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Subgerente administrativo,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0F79F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0F79FE">
              <w:rPr>
                <w:rFonts w:ascii="Lucida Fax" w:eastAsia="Times New Roman" w:hAnsi="Lucida Fax" w:cs="Times New Roman"/>
                <w:lang w:val="es-ES_tradnl"/>
              </w:rPr>
              <w:t>23/02/2022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Liderazgo y trabajo en equipo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Pr="00B725CE" w:rsidRDefault="00AD09F8" w:rsidP="0054445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Subgerente administrativo,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0F79F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 w:rsidRPr="000F79FE">
              <w:rPr>
                <w:rFonts w:ascii="Lucida Fax" w:eastAsia="Times New Roman" w:hAnsi="Lucida Fax" w:cs="Times New Roman"/>
                <w:lang w:val="es-ES_tradnl"/>
              </w:rPr>
              <w:t>23/02/2022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Resolución de conflictos laborales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Pr="00B725CE" w:rsidRDefault="00AD09F8" w:rsidP="0054445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Subgerente administrativo,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02/03/2022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Administración efectiva del tiempo / atención al cliente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Pr="00B725CE" w:rsidRDefault="00AD09F8" w:rsidP="00544455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Subgerente administrativo,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30/03/2022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Manejos  de residuos hospitalarios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Default="00544455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Subgerente administrati</w:t>
            </w:r>
            <w:r>
              <w:rPr>
                <w:rFonts w:ascii="Lucida Fax" w:eastAsia="Times New Roman" w:hAnsi="Lucida Fax" w:cs="Times New Roman"/>
                <w:lang w:val="es-ES_tradnl"/>
              </w:rPr>
              <w:lastRenderedPageBreak/>
              <w:t xml:space="preserve">vo/Red ambiental </w:t>
            </w:r>
          </w:p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B725CE" w:rsidRDefault="00544455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lastRenderedPageBreak/>
              <w:t>15/03/2022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lastRenderedPageBreak/>
              <w:t>Reforma pensional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Subgerente administrativo, </w:t>
            </w:r>
            <w:proofErr w:type="spellStart"/>
            <w:r>
              <w:rPr>
                <w:rFonts w:ascii="Lucida Fax" w:eastAsia="Times New Roman" w:hAnsi="Lucida Fax" w:cs="Times New Roman"/>
                <w:lang w:val="es-ES_tradnl"/>
              </w:rPr>
              <w:t>Colfondos</w:t>
            </w:r>
            <w:proofErr w:type="spellEnd"/>
            <w:r>
              <w:rPr>
                <w:rFonts w:ascii="Lucida Fax" w:eastAsia="Times New Roman" w:hAnsi="Lucida Fax" w:cs="Times New Roman"/>
                <w:lang w:val="es-ES_tradnl"/>
              </w:rPr>
              <w:t xml:space="preserve">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B725CE" w:rsidRDefault="008A6A0B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4/4/2022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Código de ética e integridad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Control interno , gerencia 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B725CE" w:rsidRDefault="008A6A0B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4/20/2022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Re inducción del manual de funciones 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Subgerente administrativo, </w:t>
            </w:r>
            <w:r w:rsidR="008A6A0B">
              <w:rPr>
                <w:rFonts w:ascii="Lucida Fax" w:eastAsia="Times New Roman" w:hAnsi="Lucida Fax" w:cs="Times New Roman"/>
                <w:lang w:val="es-ES_tradnl"/>
              </w:rPr>
              <w:t>Calidad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B725CE" w:rsidRDefault="008A6A0B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3/3/2022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  <w:tr w:rsidR="00AD09F8" w:rsidRPr="00B725CE" w:rsidTr="00544455">
        <w:trPr>
          <w:jc w:val="center"/>
        </w:trPr>
        <w:tc>
          <w:tcPr>
            <w:tcW w:w="5969" w:type="dxa"/>
            <w:shd w:val="clear" w:color="auto" w:fill="FFFFFF"/>
            <w:vAlign w:val="center"/>
          </w:tcPr>
          <w:p w:rsidR="00AD09F8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Socialización Plan de Desarrollo y  plan de gestión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center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C</w:t>
            </w:r>
            <w:r w:rsidRPr="00B725CE">
              <w:rPr>
                <w:rFonts w:ascii="Lucida Fax" w:eastAsia="Times New Roman" w:hAnsi="Lucida Fax" w:cs="Times New Roman"/>
                <w:lang w:val="es-ES_tradnl"/>
              </w:rPr>
              <w:t>harla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Todos los funcionarios de la ESE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D09F8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 xml:space="preserve">Gerencia </w:t>
            </w:r>
            <w:r w:rsidR="008A6A0B">
              <w:rPr>
                <w:rFonts w:ascii="Lucida Fax" w:eastAsia="Times New Roman" w:hAnsi="Lucida Fax" w:cs="Times New Roman"/>
                <w:lang w:val="es-ES_tradnl"/>
              </w:rPr>
              <w:t>/Calidad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AD09F8" w:rsidRPr="00B725CE" w:rsidRDefault="008A6A0B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  <w:r>
              <w:rPr>
                <w:rFonts w:ascii="Lucida Fax" w:eastAsia="Times New Roman" w:hAnsi="Lucida Fax" w:cs="Times New Roman"/>
                <w:lang w:val="es-ES_tradnl"/>
              </w:rPr>
              <w:t>3/5/2022</w:t>
            </w:r>
          </w:p>
        </w:tc>
        <w:tc>
          <w:tcPr>
            <w:tcW w:w="540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  <w:tc>
          <w:tcPr>
            <w:tcW w:w="518" w:type="dxa"/>
            <w:shd w:val="clear" w:color="auto" w:fill="FFFFFF"/>
          </w:tcPr>
          <w:p w:rsidR="00AD09F8" w:rsidRPr="00B725CE" w:rsidRDefault="00AD09F8" w:rsidP="00AD09F8">
            <w:pPr>
              <w:jc w:val="both"/>
              <w:rPr>
                <w:rFonts w:ascii="Lucida Fax" w:eastAsia="Times New Roman" w:hAnsi="Lucida Fax" w:cs="Times New Roman"/>
                <w:lang w:val="es-ES_tradnl"/>
              </w:rPr>
            </w:pPr>
          </w:p>
        </w:tc>
      </w:tr>
    </w:tbl>
    <w:p w:rsidR="00AD09F8" w:rsidRPr="00013446" w:rsidRDefault="00AD09F8" w:rsidP="00AD09F8">
      <w:pPr>
        <w:jc w:val="center"/>
        <w:rPr>
          <w:rFonts w:ascii="Lucida Fax" w:hAnsi="Lucida Fax" w:cs="Arial"/>
          <w:sz w:val="24"/>
          <w:szCs w:val="24"/>
        </w:rPr>
      </w:pPr>
    </w:p>
    <w:p w:rsidR="00AD09F8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AD09F8" w:rsidRPr="00B725CE" w:rsidRDefault="00AD09F8" w:rsidP="005E71D3">
      <w:pPr>
        <w:tabs>
          <w:tab w:val="left" w:pos="3402"/>
        </w:tabs>
        <w:spacing w:after="0"/>
        <w:jc w:val="both"/>
        <w:rPr>
          <w:rFonts w:ascii="Lucida Fax" w:hAnsi="Lucida Fax" w:cs="Arial"/>
          <w:sz w:val="24"/>
          <w:szCs w:val="24"/>
        </w:rPr>
      </w:pPr>
    </w:p>
    <w:p w:rsidR="00BB0EC4" w:rsidRPr="00E27D4E" w:rsidRDefault="00B725CE" w:rsidP="002B56AB">
      <w:pPr>
        <w:rPr>
          <w:rFonts w:ascii="Lucida Fax" w:hAnsi="Lucida Fax"/>
        </w:rPr>
        <w:sectPr w:rsidR="00BB0EC4" w:rsidRPr="00E27D4E" w:rsidSect="00B725CE">
          <w:headerReference w:type="default" r:id="rId8"/>
          <w:pgSz w:w="15840" w:h="12240" w:orient="landscape" w:code="1"/>
          <w:pgMar w:top="1080" w:right="1584" w:bottom="1699" w:left="1728" w:header="706" w:footer="706" w:gutter="0"/>
          <w:cols w:space="708"/>
          <w:docGrid w:linePitch="360"/>
        </w:sectPr>
      </w:pPr>
      <w:r w:rsidRPr="00B725CE">
        <w:rPr>
          <w:rFonts w:ascii="Lucida Fax" w:hAnsi="Lucida Fax"/>
        </w:rPr>
        <w:t>NOTA EL SIGUIENTE PLAN ESTA SUJETO A CAMBIOS Y MODIFICACIONES SEGÚN  DISPONOBILIDAD DE ESPACIOS,</w:t>
      </w:r>
      <w:r>
        <w:rPr>
          <w:rFonts w:ascii="Lucida Fax" w:hAnsi="Lucida Fax"/>
        </w:rPr>
        <w:t xml:space="preserve"> </w:t>
      </w:r>
      <w:r w:rsidRPr="00B725CE">
        <w:rPr>
          <w:rFonts w:ascii="Lucida Fax" w:hAnsi="Lucida Fax"/>
        </w:rPr>
        <w:t>POR TANTO ESTA EN PROCESO DE CONSTRUCCION</w:t>
      </w:r>
      <w:r w:rsidR="00E27D4E">
        <w:rPr>
          <w:rFonts w:ascii="Lucida Fax" w:hAnsi="Lucida Fax"/>
        </w:rPr>
        <w:t>.</w:t>
      </w:r>
    </w:p>
    <w:p w:rsidR="00013446" w:rsidRDefault="00013446" w:rsidP="00231146">
      <w:pPr>
        <w:jc w:val="both"/>
        <w:rPr>
          <w:rFonts w:ascii="Lucida Fax" w:hAnsi="Lucida Fax" w:cs="Arial"/>
          <w:b/>
          <w:sz w:val="24"/>
          <w:szCs w:val="24"/>
        </w:rPr>
      </w:pPr>
      <w:bookmarkStart w:id="0" w:name="_GoBack"/>
      <w:bookmarkEnd w:id="0"/>
    </w:p>
    <w:sectPr w:rsidR="00013446" w:rsidSect="00013446">
      <w:pgSz w:w="20160" w:h="12240" w:orient="landscape" w:code="5"/>
      <w:pgMar w:top="1699" w:right="1728" w:bottom="108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55" w:rsidRDefault="00C26A55" w:rsidP="00A85B99">
      <w:pPr>
        <w:spacing w:after="0" w:line="240" w:lineRule="auto"/>
      </w:pPr>
      <w:r>
        <w:separator/>
      </w:r>
    </w:p>
  </w:endnote>
  <w:endnote w:type="continuationSeparator" w:id="0">
    <w:p w:rsidR="00C26A55" w:rsidRDefault="00C26A55" w:rsidP="00A8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55" w:rsidRDefault="00C26A55" w:rsidP="00A85B99">
      <w:pPr>
        <w:spacing w:after="0" w:line="240" w:lineRule="auto"/>
      </w:pPr>
      <w:r>
        <w:separator/>
      </w:r>
    </w:p>
  </w:footnote>
  <w:footnote w:type="continuationSeparator" w:id="0">
    <w:p w:rsidR="00C26A55" w:rsidRDefault="00C26A55" w:rsidP="00A8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9F8" w:rsidRDefault="00AD09F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BA3BCE4" wp14:editId="3392626D">
          <wp:simplePos x="0" y="0"/>
          <wp:positionH relativeFrom="column">
            <wp:posOffset>-1835410</wp:posOffset>
          </wp:positionH>
          <wp:positionV relativeFrom="paragraph">
            <wp:posOffset>-448310</wp:posOffset>
          </wp:positionV>
          <wp:extent cx="10036366" cy="12801600"/>
          <wp:effectExtent l="0" t="0" r="3175" b="0"/>
          <wp:wrapNone/>
          <wp:docPr id="2" name="Imagen 2" descr="MEMBRETE 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E E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018"/>
                  <a:stretch>
                    <a:fillRect/>
                  </a:stretch>
                </pic:blipFill>
                <pic:spPr bwMode="auto">
                  <a:xfrm>
                    <a:off x="0" y="0"/>
                    <a:ext cx="10049421" cy="12818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4B1"/>
      </v:shape>
    </w:pict>
  </w:numPicBullet>
  <w:abstractNum w:abstractNumId="0">
    <w:nsid w:val="013F7BC0"/>
    <w:multiLevelType w:val="hybridMultilevel"/>
    <w:tmpl w:val="F23ED5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0EA9"/>
    <w:multiLevelType w:val="hybridMultilevel"/>
    <w:tmpl w:val="2C46C5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E3E27"/>
    <w:multiLevelType w:val="hybridMultilevel"/>
    <w:tmpl w:val="96329D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A0B88"/>
    <w:multiLevelType w:val="hybridMultilevel"/>
    <w:tmpl w:val="82BE1F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306E"/>
    <w:multiLevelType w:val="hybridMultilevel"/>
    <w:tmpl w:val="4502C6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62BCA"/>
    <w:multiLevelType w:val="hybridMultilevel"/>
    <w:tmpl w:val="5F74657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D3"/>
    <w:rsid w:val="00013446"/>
    <w:rsid w:val="000439C1"/>
    <w:rsid w:val="000548FC"/>
    <w:rsid w:val="00077E54"/>
    <w:rsid w:val="000929CE"/>
    <w:rsid w:val="00095C65"/>
    <w:rsid w:val="000A0401"/>
    <w:rsid w:val="000E5994"/>
    <w:rsid w:val="000F06B7"/>
    <w:rsid w:val="000F79FE"/>
    <w:rsid w:val="00177F56"/>
    <w:rsid w:val="001914F1"/>
    <w:rsid w:val="001C2FC3"/>
    <w:rsid w:val="001C4C55"/>
    <w:rsid w:val="00231146"/>
    <w:rsid w:val="002339A3"/>
    <w:rsid w:val="00284CEB"/>
    <w:rsid w:val="00286675"/>
    <w:rsid w:val="00292B0D"/>
    <w:rsid w:val="002B2A85"/>
    <w:rsid w:val="002B4336"/>
    <w:rsid w:val="002B56AB"/>
    <w:rsid w:val="002C0577"/>
    <w:rsid w:val="002E2734"/>
    <w:rsid w:val="002F7C03"/>
    <w:rsid w:val="00303813"/>
    <w:rsid w:val="00311E95"/>
    <w:rsid w:val="003545FF"/>
    <w:rsid w:val="003662C2"/>
    <w:rsid w:val="00376BE9"/>
    <w:rsid w:val="003A2194"/>
    <w:rsid w:val="003D2D97"/>
    <w:rsid w:val="003D449B"/>
    <w:rsid w:val="003E3CE0"/>
    <w:rsid w:val="003F2AE6"/>
    <w:rsid w:val="0040053A"/>
    <w:rsid w:val="004200EA"/>
    <w:rsid w:val="0042553A"/>
    <w:rsid w:val="00471814"/>
    <w:rsid w:val="00473691"/>
    <w:rsid w:val="00477DD7"/>
    <w:rsid w:val="004D6AE6"/>
    <w:rsid w:val="005242CE"/>
    <w:rsid w:val="00544455"/>
    <w:rsid w:val="00547BB1"/>
    <w:rsid w:val="005734EA"/>
    <w:rsid w:val="00580008"/>
    <w:rsid w:val="005C3302"/>
    <w:rsid w:val="005E71D3"/>
    <w:rsid w:val="005F7BEA"/>
    <w:rsid w:val="00644513"/>
    <w:rsid w:val="00654CF5"/>
    <w:rsid w:val="00695F6E"/>
    <w:rsid w:val="00697990"/>
    <w:rsid w:val="006A406C"/>
    <w:rsid w:val="006B553F"/>
    <w:rsid w:val="006C4F03"/>
    <w:rsid w:val="006E61B3"/>
    <w:rsid w:val="007234E7"/>
    <w:rsid w:val="007431E9"/>
    <w:rsid w:val="007457E9"/>
    <w:rsid w:val="00790662"/>
    <w:rsid w:val="007A427D"/>
    <w:rsid w:val="00803FF9"/>
    <w:rsid w:val="00807946"/>
    <w:rsid w:val="00816EFF"/>
    <w:rsid w:val="00821198"/>
    <w:rsid w:val="008269BD"/>
    <w:rsid w:val="00830358"/>
    <w:rsid w:val="00871747"/>
    <w:rsid w:val="00874835"/>
    <w:rsid w:val="00885078"/>
    <w:rsid w:val="008A0583"/>
    <w:rsid w:val="008A6A0B"/>
    <w:rsid w:val="008B3025"/>
    <w:rsid w:val="008E0464"/>
    <w:rsid w:val="008E2439"/>
    <w:rsid w:val="0091063F"/>
    <w:rsid w:val="009261A9"/>
    <w:rsid w:val="009513D4"/>
    <w:rsid w:val="009C7AD3"/>
    <w:rsid w:val="009F3F22"/>
    <w:rsid w:val="00A1018E"/>
    <w:rsid w:val="00A20CA3"/>
    <w:rsid w:val="00A35DCE"/>
    <w:rsid w:val="00A4574B"/>
    <w:rsid w:val="00A63569"/>
    <w:rsid w:val="00A709C8"/>
    <w:rsid w:val="00A85B99"/>
    <w:rsid w:val="00AA35EE"/>
    <w:rsid w:val="00AD09F8"/>
    <w:rsid w:val="00AD2A6B"/>
    <w:rsid w:val="00B11FD1"/>
    <w:rsid w:val="00B219AA"/>
    <w:rsid w:val="00B4598F"/>
    <w:rsid w:val="00B46AA8"/>
    <w:rsid w:val="00B725CE"/>
    <w:rsid w:val="00B87048"/>
    <w:rsid w:val="00BB0EC4"/>
    <w:rsid w:val="00BB0F29"/>
    <w:rsid w:val="00BD672F"/>
    <w:rsid w:val="00C058B9"/>
    <w:rsid w:val="00C26A55"/>
    <w:rsid w:val="00C62F84"/>
    <w:rsid w:val="00C66F63"/>
    <w:rsid w:val="00CF6556"/>
    <w:rsid w:val="00D034D4"/>
    <w:rsid w:val="00D05171"/>
    <w:rsid w:val="00D05807"/>
    <w:rsid w:val="00D10C9A"/>
    <w:rsid w:val="00D22BD9"/>
    <w:rsid w:val="00D33CBF"/>
    <w:rsid w:val="00D41DE5"/>
    <w:rsid w:val="00D67708"/>
    <w:rsid w:val="00D71B88"/>
    <w:rsid w:val="00D746D1"/>
    <w:rsid w:val="00D77318"/>
    <w:rsid w:val="00DA2CAA"/>
    <w:rsid w:val="00DE7E3D"/>
    <w:rsid w:val="00E27D4E"/>
    <w:rsid w:val="00E43434"/>
    <w:rsid w:val="00E922D2"/>
    <w:rsid w:val="00EA654D"/>
    <w:rsid w:val="00EE4971"/>
    <w:rsid w:val="00EF3196"/>
    <w:rsid w:val="00F239E6"/>
    <w:rsid w:val="00F503A3"/>
    <w:rsid w:val="00F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826C7-4820-43C6-8E32-8822C633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1D3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9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5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B99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4736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2CE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uiPriority w:val="1"/>
    <w:qFormat/>
    <w:rsid w:val="00286675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60DA-493B-4139-958F-CD7641C3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2604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USUARIO</cp:lastModifiedBy>
  <cp:revision>10</cp:revision>
  <cp:lastPrinted>2016-08-05T16:33:00Z</cp:lastPrinted>
  <dcterms:created xsi:type="dcterms:W3CDTF">2022-02-09T20:36:00Z</dcterms:created>
  <dcterms:modified xsi:type="dcterms:W3CDTF">2022-02-10T17:09:00Z</dcterms:modified>
</cp:coreProperties>
</file>