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bookmarkStart w:colFirst="0" w:colLast="0" w:name="_30j0zll" w:id="0"/>
      <w:bookmarkEnd w:id="0"/>
      <w:r w:rsidDel="00000000" w:rsidR="00000000" w:rsidRPr="00000000">
        <w:rPr>
          <w:rFonts w:ascii="Calibri" w:cs="Calibri" w:eastAsia="Calibri" w:hAnsi="Calibri"/>
        </w:rPr>
        <w:drawing>
          <wp:inline distB="0" distT="0" distL="0" distR="0">
            <wp:extent cx="5731510" cy="176593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510" cy="1765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4th April 2024</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To all committee members</w:t>
      </w:r>
    </w:p>
    <w:p w:rsidR="00000000" w:rsidDel="00000000" w:rsidP="00000000" w:rsidRDefault="00000000" w:rsidRPr="00000000" w14:paraId="00000005">
      <w:pPr>
        <w:spacing w:line="240" w:lineRule="auto"/>
        <w:jc w:val="center"/>
        <w:rPr>
          <w:sz w:val="24"/>
          <w:szCs w:val="24"/>
        </w:rPr>
      </w:pPr>
      <w:r w:rsidDel="00000000" w:rsidR="00000000" w:rsidRPr="00000000">
        <w:rPr>
          <w:sz w:val="24"/>
          <w:szCs w:val="24"/>
          <w:rtl w:val="0"/>
        </w:rPr>
        <w:t xml:space="preserve">You are summoned to attend a</w:t>
      </w:r>
    </w:p>
    <w:p w:rsidR="00000000" w:rsidDel="00000000" w:rsidP="00000000" w:rsidRDefault="00000000" w:rsidRPr="00000000" w14:paraId="00000006">
      <w:pPr>
        <w:spacing w:line="240" w:lineRule="auto"/>
        <w:jc w:val="center"/>
        <w:rPr>
          <w:sz w:val="24"/>
          <w:szCs w:val="24"/>
        </w:rPr>
      </w:pPr>
      <w:r w:rsidDel="00000000" w:rsidR="00000000" w:rsidRPr="00000000">
        <w:rPr>
          <w:b w:val="1"/>
          <w:sz w:val="24"/>
          <w:szCs w:val="24"/>
          <w:rtl w:val="0"/>
        </w:rPr>
        <w:t xml:space="preserve">Environment Committee Meeting</w:t>
      </w:r>
      <w:r w:rsidDel="00000000" w:rsidR="00000000" w:rsidRPr="00000000">
        <w:rPr>
          <w:rtl w:val="0"/>
        </w:rPr>
      </w:r>
    </w:p>
    <w:p w:rsidR="00000000" w:rsidDel="00000000" w:rsidP="00000000" w:rsidRDefault="00000000" w:rsidRPr="00000000" w14:paraId="00000007">
      <w:pPr>
        <w:spacing w:line="240" w:lineRule="auto"/>
        <w:jc w:val="center"/>
        <w:rPr>
          <w:color w:val="222222"/>
          <w:sz w:val="24"/>
          <w:szCs w:val="24"/>
        </w:rPr>
      </w:pPr>
      <w:r w:rsidDel="00000000" w:rsidR="00000000" w:rsidRPr="00000000">
        <w:rPr>
          <w:sz w:val="24"/>
          <w:szCs w:val="24"/>
          <w:rtl w:val="0"/>
        </w:rPr>
        <w:t xml:space="preserve">on Tuesday 11th April 2024 at </w:t>
      </w:r>
      <w:r w:rsidDel="00000000" w:rsidR="00000000" w:rsidRPr="00000000">
        <w:rPr>
          <w:color w:val="222222"/>
          <w:sz w:val="24"/>
          <w:szCs w:val="24"/>
          <w:rtl w:val="0"/>
        </w:rPr>
        <w:t xml:space="preserve">2.30pm.</w:t>
      </w:r>
    </w:p>
    <w:p w:rsidR="00000000" w:rsidDel="00000000" w:rsidP="00000000" w:rsidRDefault="00000000" w:rsidRPr="00000000" w14:paraId="00000008">
      <w:pPr>
        <w:spacing w:line="240" w:lineRule="auto"/>
        <w:jc w:val="center"/>
        <w:rPr>
          <w:color w:val="222222"/>
          <w:sz w:val="24"/>
          <w:szCs w:val="24"/>
        </w:rPr>
      </w:pPr>
      <w:r w:rsidDel="00000000" w:rsidR="00000000" w:rsidRPr="00000000">
        <w:rPr>
          <w:color w:val="222222"/>
          <w:sz w:val="24"/>
          <w:szCs w:val="24"/>
          <w:rtl w:val="0"/>
        </w:rPr>
        <w:t xml:space="preserve">Kingshurst Library  </w:t>
      </w:r>
    </w:p>
    <w:p w:rsidR="00000000" w:rsidDel="00000000" w:rsidP="00000000" w:rsidRDefault="00000000" w:rsidRPr="00000000" w14:paraId="00000009">
      <w:pPr>
        <w:spacing w:line="240" w:lineRule="auto"/>
        <w:jc w:val="center"/>
        <w:rPr>
          <w:color w:val="222222"/>
          <w:sz w:val="24"/>
          <w:szCs w:val="24"/>
        </w:rPr>
      </w:pPr>
      <w:r w:rsidDel="00000000" w:rsidR="00000000" w:rsidRPr="00000000">
        <w:rPr>
          <w:color w:val="222222"/>
          <w:sz w:val="24"/>
          <w:szCs w:val="24"/>
          <w:rtl w:val="0"/>
        </w:rPr>
        <w:t xml:space="preserve">Marston Drive  B37 6BD</w:t>
      </w:r>
    </w:p>
    <w:p w:rsidR="00000000" w:rsidDel="00000000" w:rsidP="00000000" w:rsidRDefault="00000000" w:rsidRPr="00000000" w14:paraId="0000000A">
      <w:pPr>
        <w:spacing w:line="240" w:lineRule="auto"/>
        <w:rPr>
          <w:i w:val="1"/>
          <w:sz w:val="24"/>
          <w:szCs w:val="24"/>
        </w:rPr>
      </w:pPr>
      <w:r w:rsidDel="00000000" w:rsidR="00000000" w:rsidRPr="00000000">
        <w:rPr>
          <w:i w:val="1"/>
          <w:sz w:val="24"/>
          <w:szCs w:val="24"/>
          <w:rtl w:val="0"/>
        </w:rPr>
        <w:t xml:space="preserve">Committee Members: Cllr M Frampton (chair) Cllr B Donnelly, Cllr S Daily  </w:t>
      </w:r>
    </w:p>
    <w:p w:rsidR="00000000" w:rsidDel="00000000" w:rsidP="00000000" w:rsidRDefault="00000000" w:rsidRPr="00000000" w14:paraId="0000000B">
      <w:pPr>
        <w:spacing w:line="240" w:lineRule="auto"/>
        <w:rPr>
          <w:sz w:val="24"/>
          <w:szCs w:val="24"/>
        </w:rPr>
      </w:pPr>
      <w:r w:rsidDel="00000000" w:rsidR="00000000" w:rsidRPr="00000000">
        <w:rPr>
          <w:sz w:val="24"/>
          <w:szCs w:val="24"/>
        </w:rPr>
        <w:drawing>
          <wp:inline distB="0" distT="0" distL="114300" distR="114300">
            <wp:extent cx="862013" cy="276225"/>
            <wp:effectExtent b="0" l="0" r="0" t="0"/>
            <wp:docPr descr="https://lh5.googleusercontent.com/UdmmCIxzq9KwjDmADeYydud0lMAxeO6NmrTbo4Y6qUdYeEvOKIBbycYMxRpIySYDOUX7E6lwo0YRRILadTtTPlRoUuacV78OmpD6JRZ_dol-a-UBMz_IXVOCYRoBbbiZGT3CyOsn" id="1" name="image1.png"/>
            <a:graphic>
              <a:graphicData uri="http://schemas.openxmlformats.org/drawingml/2006/picture">
                <pic:pic>
                  <pic:nvPicPr>
                    <pic:cNvPr descr="https://lh5.googleusercontent.com/UdmmCIxzq9KwjDmADeYydud0lMAxeO6NmrTbo4Y6qUdYeEvOKIBbycYMxRpIySYDOUX7E6lwo0YRRILadTtTPlRoUuacV78OmpD6JRZ_dol-a-UBMz_IXVOCYRoBbbiZGT3CyOsn" id="0" name="image1.png"/>
                    <pic:cNvPicPr preferRelativeResize="0"/>
                  </pic:nvPicPr>
                  <pic:blipFill>
                    <a:blip r:embed="rId7"/>
                    <a:srcRect b="0" l="0" r="0" t="0"/>
                    <a:stretch>
                      <a:fillRect/>
                    </a:stretch>
                  </pic:blipFill>
                  <pic:spPr>
                    <a:xfrm>
                      <a:off x="0" y="0"/>
                      <a:ext cx="862013"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Paula Coyle</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Clerk to Kingshurst Parish Council</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10">
      <w:pPr>
        <w:spacing w:line="240" w:lineRule="auto"/>
        <w:rPr>
          <w:b w:val="1"/>
          <w:sz w:val="24"/>
          <w:szCs w:val="24"/>
        </w:rPr>
      </w:pPr>
      <w:r w:rsidDel="00000000" w:rsidR="00000000" w:rsidRPr="00000000">
        <w:rPr>
          <w:rtl w:val="0"/>
        </w:rPr>
      </w:r>
    </w:p>
    <w:tbl>
      <w:tblPr>
        <w:tblStyle w:val="Table1"/>
        <w:tblW w:w="101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9165"/>
        <w:tblGridChange w:id="0">
          <w:tblGrid>
            <w:gridCol w:w="1020"/>
            <w:gridCol w:w="9165"/>
          </w:tblGrid>
        </w:tblGridChange>
      </w:tblGrid>
      <w:tr>
        <w:trPr>
          <w:cantSplit w:val="0"/>
          <w:tblHeader w:val="0"/>
        </w:trPr>
        <w:tc>
          <w:tcPr/>
          <w:p w:rsidR="00000000" w:rsidDel="00000000" w:rsidP="00000000" w:rsidRDefault="00000000" w:rsidRPr="00000000" w14:paraId="00000011">
            <w:pPr>
              <w:spacing w:line="240" w:lineRule="auto"/>
              <w:rPr>
                <w:sz w:val="24"/>
                <w:szCs w:val="24"/>
              </w:rPr>
            </w:pP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013">
            <w:pPr>
              <w:spacing w:line="240" w:lineRule="auto"/>
              <w:rPr>
                <w:sz w:val="24"/>
                <w:szCs w:val="24"/>
              </w:rPr>
            </w:pPr>
            <w:r w:rsidDel="00000000" w:rsidR="00000000" w:rsidRPr="00000000">
              <w:rPr>
                <w:b w:val="1"/>
                <w:sz w:val="24"/>
                <w:szCs w:val="24"/>
                <w:rtl w:val="0"/>
              </w:rPr>
              <w:t xml:space="preserve">Welcome and Housekeeping</w:t>
            </w: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General housekeeping</w:t>
            </w:r>
          </w:p>
          <w:p w:rsidR="00000000" w:rsidDel="00000000" w:rsidP="00000000" w:rsidRDefault="00000000" w:rsidRPr="00000000" w14:paraId="00000015">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17">
            <w:pPr>
              <w:spacing w:line="240" w:lineRule="auto"/>
              <w:rPr>
                <w:b w:val="1"/>
                <w:sz w:val="24"/>
                <w:szCs w:val="24"/>
              </w:rPr>
            </w:pPr>
            <w:r w:rsidDel="00000000" w:rsidR="00000000" w:rsidRPr="00000000">
              <w:rPr>
                <w:b w:val="1"/>
                <w:sz w:val="24"/>
                <w:szCs w:val="24"/>
                <w:rtl w:val="0"/>
              </w:rPr>
              <w:t xml:space="preserve">To receive apologies</w:t>
            </w:r>
          </w:p>
          <w:p w:rsidR="00000000" w:rsidDel="00000000" w:rsidP="00000000" w:rsidRDefault="00000000" w:rsidRPr="00000000" w14:paraId="00000018">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40" w:lineRule="auto"/>
              <w:rPr>
                <w:sz w:val="24"/>
                <w:szCs w:val="24"/>
              </w:rPr>
            </w:pPr>
            <w:r w:rsidDel="00000000" w:rsidR="00000000" w:rsidRPr="00000000">
              <w:rPr>
                <w:b w:val="1"/>
                <w:sz w:val="24"/>
                <w:szCs w:val="24"/>
                <w:rtl w:val="0"/>
              </w:rPr>
              <w:t xml:space="preserve">3.</w:t>
            </w:r>
            <w:r w:rsidDel="00000000" w:rsidR="00000000" w:rsidRPr="00000000">
              <w:rPr>
                <w:rtl w:val="0"/>
              </w:rPr>
            </w:r>
          </w:p>
        </w:tc>
        <w:tc>
          <w:tcPr/>
          <w:p w:rsidR="00000000" w:rsidDel="00000000" w:rsidP="00000000" w:rsidRDefault="00000000" w:rsidRPr="00000000" w14:paraId="0000001A">
            <w:pPr>
              <w:spacing w:line="240" w:lineRule="auto"/>
              <w:rPr>
                <w:sz w:val="24"/>
                <w:szCs w:val="24"/>
              </w:rPr>
            </w:pPr>
            <w:r w:rsidDel="00000000" w:rsidR="00000000" w:rsidRPr="00000000">
              <w:rPr>
                <w:b w:val="1"/>
                <w:sz w:val="24"/>
                <w:szCs w:val="24"/>
                <w:rtl w:val="0"/>
              </w:rPr>
              <w:t xml:space="preserve">To receive members’ declarations of disclosable (pecuniary and other) interests</w:t>
            </w: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line="240" w:lineRule="auto"/>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1D">
            <w:pPr>
              <w:spacing w:line="240" w:lineRule="auto"/>
              <w:rPr>
                <w:b w:val="1"/>
                <w:sz w:val="24"/>
                <w:szCs w:val="24"/>
              </w:rPr>
            </w:pPr>
            <w:r w:rsidDel="00000000" w:rsidR="00000000" w:rsidRPr="00000000">
              <w:rPr>
                <w:b w:val="1"/>
                <w:sz w:val="24"/>
                <w:szCs w:val="24"/>
                <w:rtl w:val="0"/>
              </w:rPr>
              <w:t xml:space="preserve">To receive and consider members’ dispensation requests, if any</w:t>
            </w:r>
          </w:p>
          <w:p w:rsidR="00000000" w:rsidDel="00000000" w:rsidP="00000000" w:rsidRDefault="00000000" w:rsidRPr="00000000" w14:paraId="0000001E">
            <w:pPr>
              <w:spacing w:line="240" w:lineRule="auto"/>
              <w:rPr>
                <w:b w:val="1"/>
                <w:sz w:val="24"/>
                <w:szCs w:val="24"/>
              </w:rPr>
            </w:pPr>
            <w:r w:rsidDel="00000000" w:rsidR="00000000" w:rsidRPr="00000000">
              <w:rPr>
                <w:rtl w:val="0"/>
              </w:rPr>
            </w:r>
          </w:p>
          <w:p w:rsidR="00000000" w:rsidDel="00000000" w:rsidP="00000000" w:rsidRDefault="00000000" w:rsidRPr="00000000" w14:paraId="0000001F">
            <w:pPr>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line="240" w:lineRule="auto"/>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21">
            <w:pPr>
              <w:widowControl w:val="0"/>
              <w:spacing w:line="240" w:lineRule="auto"/>
              <w:rPr>
                <w:b w:val="1"/>
                <w:sz w:val="24"/>
                <w:szCs w:val="24"/>
              </w:rPr>
            </w:pPr>
            <w:r w:rsidDel="00000000" w:rsidR="00000000" w:rsidRPr="00000000">
              <w:rPr>
                <w:b w:val="1"/>
                <w:sz w:val="24"/>
                <w:szCs w:val="24"/>
                <w:rtl w:val="0"/>
              </w:rPr>
              <w:t xml:space="preserve">To approve the Minutes of the last </w:t>
            </w:r>
            <w:r w:rsidDel="00000000" w:rsidR="00000000" w:rsidRPr="00000000">
              <w:rPr>
                <w:sz w:val="24"/>
                <w:szCs w:val="24"/>
                <w:rtl w:val="0"/>
              </w:rPr>
              <w:t xml:space="preserve">E</w:t>
            </w:r>
            <w:r w:rsidDel="00000000" w:rsidR="00000000" w:rsidRPr="00000000">
              <w:rPr>
                <w:b w:val="1"/>
                <w:sz w:val="24"/>
                <w:szCs w:val="24"/>
                <w:rtl w:val="0"/>
              </w:rPr>
              <w:t xml:space="preserve">nvironment Committee Meeting held on 17</w:t>
            </w:r>
            <w:r w:rsidDel="00000000" w:rsidR="00000000" w:rsidRPr="00000000">
              <w:rPr>
                <w:b w:val="1"/>
                <w:sz w:val="24"/>
                <w:szCs w:val="24"/>
                <w:vertAlign w:val="superscript"/>
                <w:rtl w:val="0"/>
              </w:rPr>
              <w:t xml:space="preserve">th </w:t>
            </w:r>
            <w:r w:rsidDel="00000000" w:rsidR="00000000" w:rsidRPr="00000000">
              <w:rPr>
                <w:b w:val="1"/>
                <w:sz w:val="24"/>
                <w:szCs w:val="24"/>
                <w:rtl w:val="0"/>
              </w:rPr>
              <w:t xml:space="preserve">October 2023.</w:t>
            </w:r>
          </w:p>
          <w:p w:rsidR="00000000" w:rsidDel="00000000" w:rsidP="00000000" w:rsidRDefault="00000000" w:rsidRPr="00000000" w14:paraId="00000022">
            <w:pPr>
              <w:widowControl w:val="0"/>
              <w:spacing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6.</w:t>
            </w:r>
          </w:p>
          <w:p w:rsidR="00000000" w:rsidDel="00000000" w:rsidP="00000000" w:rsidRDefault="00000000" w:rsidRPr="00000000" w14:paraId="00000024">
            <w:pPr>
              <w:spacing w:line="240" w:lineRule="auto"/>
              <w:rPr>
                <w:b w:val="1"/>
                <w:sz w:val="24"/>
                <w:szCs w:val="24"/>
              </w:rPr>
            </w:pPr>
            <w:r w:rsidDel="00000000" w:rsidR="00000000" w:rsidRPr="00000000">
              <w:rPr>
                <w:b w:val="1"/>
                <w:sz w:val="24"/>
                <w:szCs w:val="24"/>
                <w:rtl w:val="0"/>
              </w:rPr>
              <w:t xml:space="preserve">6.1</w:t>
            </w:r>
          </w:p>
          <w:p w:rsidR="00000000" w:rsidDel="00000000" w:rsidP="00000000" w:rsidRDefault="00000000" w:rsidRPr="00000000" w14:paraId="00000025">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KPC Community groups </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End of term report</w:t>
            </w:r>
          </w:p>
          <w:p w:rsidR="00000000" w:rsidDel="00000000" w:rsidP="00000000" w:rsidRDefault="00000000" w:rsidRPr="00000000" w14:paraId="00000028">
            <w:pPr>
              <w:spacing w:line="240" w:lineRule="auto"/>
              <w:rPr>
                <w:b w:val="1"/>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rtl w:val="0"/>
              </w:rPr>
              <w:t xml:space="preserve">7.</w:t>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7.1</w:t>
            </w:r>
          </w:p>
        </w:tc>
        <w:tc>
          <w:tcPr/>
          <w:p w:rsidR="00000000" w:rsidDel="00000000" w:rsidP="00000000" w:rsidRDefault="00000000" w:rsidRPr="00000000" w14:paraId="0000002D">
            <w:pPr>
              <w:rPr>
                <w:sz w:val="24"/>
                <w:szCs w:val="24"/>
              </w:rPr>
            </w:pPr>
            <w:r w:rsidDel="00000000" w:rsidR="00000000" w:rsidRPr="00000000">
              <w:rPr>
                <w:b w:val="1"/>
                <w:sz w:val="24"/>
                <w:szCs w:val="24"/>
                <w:rtl w:val="0"/>
              </w:rPr>
              <w:t xml:space="preserve">Finances </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 Committee to concentrate on Community grants and funding for community projects. </w:t>
            </w:r>
          </w:p>
          <w:p w:rsidR="00000000" w:rsidDel="00000000" w:rsidP="00000000" w:rsidRDefault="00000000" w:rsidRPr="00000000" w14:paraId="0000002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spacing w:line="240" w:lineRule="auto"/>
              <w:rPr>
                <w:b w:val="1"/>
                <w:sz w:val="24"/>
                <w:szCs w:val="24"/>
              </w:rPr>
            </w:pPr>
            <w:r w:rsidDel="00000000" w:rsidR="00000000" w:rsidRPr="00000000">
              <w:rPr>
                <w:b w:val="1"/>
                <w:sz w:val="24"/>
                <w:szCs w:val="24"/>
                <w:rtl w:val="0"/>
              </w:rPr>
              <w:t xml:space="preserve">8.</w:t>
            </w:r>
          </w:p>
          <w:p w:rsidR="00000000" w:rsidDel="00000000" w:rsidP="00000000" w:rsidRDefault="00000000" w:rsidRPr="00000000" w14:paraId="00000031">
            <w:pPr>
              <w:spacing w:line="240" w:lineRule="auto"/>
              <w:rPr>
                <w:b w:val="1"/>
                <w:sz w:val="24"/>
                <w:szCs w:val="24"/>
              </w:rPr>
            </w:pPr>
            <w:r w:rsidDel="00000000" w:rsidR="00000000" w:rsidRPr="00000000">
              <w:rPr>
                <w:rtl w:val="0"/>
              </w:rPr>
            </w:r>
          </w:p>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8.1</w:t>
            </w:r>
          </w:p>
          <w:p w:rsidR="00000000" w:rsidDel="00000000" w:rsidP="00000000" w:rsidRDefault="00000000" w:rsidRPr="00000000" w14:paraId="00000033">
            <w:pPr>
              <w:spacing w:line="240" w:lineRule="auto"/>
              <w:rPr>
                <w:b w:val="1"/>
                <w:sz w:val="24"/>
                <w:szCs w:val="24"/>
              </w:rPr>
            </w:pPr>
            <w:r w:rsidDel="00000000" w:rsidR="00000000" w:rsidRPr="00000000">
              <w:rPr>
                <w:rtl w:val="0"/>
              </w:rPr>
            </w:r>
          </w:p>
          <w:p w:rsidR="00000000" w:rsidDel="00000000" w:rsidP="00000000" w:rsidRDefault="00000000" w:rsidRPr="00000000" w14:paraId="00000034">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Committee chairman's </w:t>
            </w:r>
            <w:r w:rsidDel="00000000" w:rsidR="00000000" w:rsidRPr="00000000">
              <w:rPr>
                <w:b w:val="1"/>
                <w:sz w:val="24"/>
                <w:szCs w:val="24"/>
                <w:rtl w:val="0"/>
              </w:rPr>
              <w:t xml:space="preserve">recomendations</w:t>
            </w:r>
            <w:r w:rsidDel="00000000" w:rsidR="00000000" w:rsidRPr="00000000">
              <w:rPr>
                <w:b w:val="1"/>
                <w:sz w:val="24"/>
                <w:szCs w:val="24"/>
                <w:rtl w:val="0"/>
              </w:rPr>
              <w:t xml:space="preserve">. </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Chairman to discuss </w:t>
            </w:r>
            <w:r w:rsidDel="00000000" w:rsidR="00000000" w:rsidRPr="00000000">
              <w:rPr>
                <w:sz w:val="24"/>
                <w:szCs w:val="24"/>
                <w:rtl w:val="0"/>
              </w:rPr>
              <w:t xml:space="preserve">recomended</w:t>
            </w:r>
            <w:r w:rsidDel="00000000" w:rsidR="00000000" w:rsidRPr="00000000">
              <w:rPr>
                <w:sz w:val="24"/>
                <w:szCs w:val="24"/>
                <w:rtl w:val="0"/>
              </w:rPr>
              <w:t xml:space="preserve"> amendments to the Environment committees terms of reference for 2024/25 term.</w:t>
            </w:r>
          </w:p>
        </w:tc>
      </w:tr>
      <w:tr>
        <w:trPr>
          <w:cantSplit w:val="0"/>
          <w:tblHeader w:val="0"/>
        </w:trPr>
        <w:tc>
          <w:tcPr/>
          <w:p w:rsidR="00000000" w:rsidDel="00000000" w:rsidP="00000000" w:rsidRDefault="00000000" w:rsidRPr="00000000" w14:paraId="00000038">
            <w:pPr>
              <w:spacing w:line="240" w:lineRule="auto"/>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039">
            <w:pPr>
              <w:spacing w:line="240" w:lineRule="auto"/>
              <w:rPr>
                <w:b w:val="1"/>
                <w:sz w:val="24"/>
                <w:szCs w:val="24"/>
              </w:rPr>
            </w:pPr>
            <w:r w:rsidDel="00000000" w:rsidR="00000000" w:rsidRPr="00000000">
              <w:rPr>
                <w:b w:val="1"/>
                <w:sz w:val="24"/>
                <w:szCs w:val="24"/>
                <w:rtl w:val="0"/>
              </w:rPr>
              <w:t xml:space="preserve">Public Participation</w:t>
            </w:r>
          </w:p>
          <w:p w:rsidR="00000000" w:rsidDel="00000000" w:rsidP="00000000" w:rsidRDefault="00000000" w:rsidRPr="00000000" w14:paraId="0000003A">
            <w:pPr>
              <w:widowControl w:val="0"/>
              <w:spacing w:line="240" w:lineRule="auto"/>
              <w:rPr>
                <w:b w:val="1"/>
                <w:sz w:val="24"/>
                <w:szCs w:val="24"/>
              </w:rPr>
            </w:pPr>
            <w:r w:rsidDel="00000000" w:rsidR="00000000" w:rsidRPr="00000000">
              <w:rPr>
                <w:sz w:val="24"/>
                <w:szCs w:val="24"/>
                <w:rtl w:val="0"/>
              </w:rPr>
              <w:t xml:space="preserve">To adjourn to allow public participation for 10 minutes. Residents are requested to give their views and question to the Environment  committee on items on this agenda or raise issues for future consideration at the discretion of the Chairman</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40" w:lineRule="auto"/>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03E">
            <w:pPr>
              <w:spacing w:line="240" w:lineRule="auto"/>
              <w:rPr>
                <w:b w:val="1"/>
                <w:sz w:val="24"/>
                <w:szCs w:val="24"/>
              </w:rPr>
            </w:pPr>
            <w:r w:rsidDel="00000000" w:rsidR="00000000" w:rsidRPr="00000000">
              <w:rPr>
                <w:b w:val="1"/>
                <w:sz w:val="24"/>
                <w:szCs w:val="24"/>
                <w:rtl w:val="0"/>
              </w:rPr>
              <w:t xml:space="preserve">Date of the next meeting:</w:t>
            </w:r>
          </w:p>
          <w:p w:rsidR="00000000" w:rsidDel="00000000" w:rsidP="00000000" w:rsidRDefault="00000000" w:rsidRPr="00000000" w14:paraId="0000003F">
            <w:pPr>
              <w:spacing w:line="240" w:lineRule="auto"/>
              <w:rPr>
                <w:b w:val="1"/>
                <w:sz w:val="24"/>
                <w:szCs w:val="24"/>
              </w:rPr>
            </w:pPr>
            <w:r w:rsidDel="00000000" w:rsidR="00000000" w:rsidRPr="00000000">
              <w:rPr>
                <w:b w:val="1"/>
                <w:color w:val="222222"/>
                <w:sz w:val="24"/>
                <w:szCs w:val="24"/>
                <w:rtl w:val="0"/>
              </w:rPr>
              <w:t xml:space="preserve"> TBA</w:t>
            </w:r>
            <w:r w:rsidDel="00000000" w:rsidR="00000000" w:rsidRPr="00000000">
              <w:rPr>
                <w:b w:val="1"/>
                <w:sz w:val="24"/>
                <w:szCs w:val="24"/>
                <w:rtl w:val="0"/>
              </w:rPr>
              <w:t xml:space="preserve">.</w:t>
            </w:r>
          </w:p>
          <w:p w:rsidR="00000000" w:rsidDel="00000000" w:rsidP="00000000" w:rsidRDefault="00000000" w:rsidRPr="00000000" w14:paraId="00000040">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41">
      <w:pPr>
        <w:spacing w:line="240" w:lineRule="auto"/>
        <w:rPr>
          <w:b w:val="1"/>
          <w:sz w:val="24"/>
          <w:szCs w:val="24"/>
        </w:rPr>
      </w:pPr>
      <w:r w:rsidDel="00000000" w:rsidR="00000000" w:rsidRPr="00000000">
        <w:rPr>
          <w:rtl w:val="0"/>
        </w:rPr>
      </w:r>
    </w:p>
    <w:p w:rsidR="00000000" w:rsidDel="00000000" w:rsidP="00000000" w:rsidRDefault="00000000" w:rsidRPr="00000000" w14:paraId="00000042">
      <w:pPr>
        <w:spacing w:line="240" w:lineRule="auto"/>
        <w:jc w:val="left"/>
        <w:rPr>
          <w:rFonts w:ascii="Calibri" w:cs="Calibri" w:eastAsia="Calibri" w:hAnsi="Calibri"/>
        </w:rPr>
      </w:pPr>
      <w:bookmarkStart w:colFirst="0" w:colLast="0" w:name="_xrov3aitz7lg" w:id="1"/>
      <w:bookmarkEnd w:id="1"/>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