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F" w:rsidRPr="00D6343F" w:rsidRDefault="009800EF" w:rsidP="009800EF">
      <w:pPr>
        <w:jc w:val="center"/>
        <w:rPr>
          <w:b/>
          <w:sz w:val="24"/>
          <w:szCs w:val="24"/>
        </w:rPr>
      </w:pPr>
      <w:r w:rsidRPr="00D6343F">
        <w:rPr>
          <w:b/>
          <w:sz w:val="24"/>
          <w:szCs w:val="24"/>
        </w:rPr>
        <w:t>CURTIS MARUYASU AMERICA, INC.</w:t>
      </w:r>
    </w:p>
    <w:p w:rsidR="009800EF" w:rsidRDefault="009800EF" w:rsidP="009800EF">
      <w:pPr>
        <w:rPr>
          <w:sz w:val="24"/>
          <w:szCs w:val="24"/>
        </w:rPr>
      </w:pPr>
    </w:p>
    <w:p w:rsidR="009800EF" w:rsidRPr="00B058DF" w:rsidRDefault="009800EF" w:rsidP="009800EF">
      <w:pPr>
        <w:rPr>
          <w:sz w:val="24"/>
          <w:szCs w:val="24"/>
        </w:rPr>
      </w:pPr>
      <w:r w:rsidRPr="00B058DF">
        <w:rPr>
          <w:sz w:val="24"/>
          <w:szCs w:val="24"/>
        </w:rPr>
        <w:t xml:space="preserve">A </w:t>
      </w:r>
      <w:r w:rsidRPr="00D6343F">
        <w:rPr>
          <w:sz w:val="24"/>
          <w:szCs w:val="24"/>
        </w:rPr>
        <w:t>TS16949</w:t>
      </w:r>
      <w:r>
        <w:rPr>
          <w:sz w:val="24"/>
          <w:szCs w:val="24"/>
        </w:rPr>
        <w:t xml:space="preserve"> </w:t>
      </w:r>
      <w:r w:rsidRPr="00B058DF">
        <w:rPr>
          <w:sz w:val="24"/>
          <w:szCs w:val="24"/>
        </w:rPr>
        <w:t>and ISO 14001 certified</w:t>
      </w:r>
      <w:proofErr w:type="gramStart"/>
      <w:r w:rsidRPr="00B058DF">
        <w:rPr>
          <w:sz w:val="24"/>
          <w:szCs w:val="24"/>
        </w:rPr>
        <w:t>,</w:t>
      </w:r>
      <w:proofErr w:type="gramEnd"/>
      <w:r w:rsidRPr="00B058DF">
        <w:rPr>
          <w:sz w:val="24"/>
          <w:szCs w:val="24"/>
        </w:rPr>
        <w:t xml:space="preserve"> tier one automotive supplier is seeking highly motivated qualified applicants for the following positions:</w:t>
      </w:r>
    </w:p>
    <w:p w:rsidR="009800EF" w:rsidRPr="00D6343F" w:rsidRDefault="009800EF" w:rsidP="009800EF">
      <w:pPr>
        <w:jc w:val="center"/>
        <w:rPr>
          <w:b/>
          <w:sz w:val="24"/>
          <w:szCs w:val="24"/>
        </w:rPr>
      </w:pPr>
    </w:p>
    <w:p w:rsidR="009800EF" w:rsidRPr="00D6343F" w:rsidRDefault="009800EF" w:rsidP="009800EF">
      <w:pPr>
        <w:tabs>
          <w:tab w:val="num" w:pos="1800"/>
        </w:tabs>
        <w:rPr>
          <w:b/>
          <w:sz w:val="24"/>
          <w:szCs w:val="24"/>
        </w:rPr>
      </w:pPr>
    </w:p>
    <w:p w:rsidR="009800EF" w:rsidRPr="00D6343F" w:rsidRDefault="009800EF" w:rsidP="009800EF">
      <w:pPr>
        <w:tabs>
          <w:tab w:val="num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Material Handler-2</w:t>
      </w:r>
      <w:r w:rsidRPr="009800EF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Shift</w:t>
      </w:r>
    </w:p>
    <w:p w:rsidR="009800EF" w:rsidRPr="00D6343F" w:rsidRDefault="009800EF" w:rsidP="009800EF">
      <w:pPr>
        <w:tabs>
          <w:tab w:val="num" w:pos="1800"/>
        </w:tabs>
        <w:rPr>
          <w:sz w:val="24"/>
          <w:szCs w:val="24"/>
        </w:rPr>
      </w:pPr>
    </w:p>
    <w:p w:rsidR="009800EF" w:rsidRDefault="009800EF" w:rsidP="009800EF">
      <w:pPr>
        <w:rPr>
          <w:sz w:val="24"/>
          <w:szCs w:val="24"/>
        </w:rPr>
      </w:pPr>
      <w:r w:rsidRPr="007F1813">
        <w:rPr>
          <w:sz w:val="24"/>
          <w:szCs w:val="24"/>
        </w:rPr>
        <w:t>Assist in activities and company functions by performing the assigned duties.  Additional duties or task</w:t>
      </w:r>
      <w:r>
        <w:rPr>
          <w:sz w:val="24"/>
          <w:szCs w:val="24"/>
        </w:rPr>
        <w:t>s</w:t>
      </w:r>
      <w:r w:rsidRPr="007F1813">
        <w:rPr>
          <w:sz w:val="24"/>
          <w:szCs w:val="24"/>
        </w:rPr>
        <w:t xml:space="preserve"> may be assigned to assure the efficiency </w:t>
      </w:r>
      <w:r>
        <w:rPr>
          <w:sz w:val="24"/>
          <w:szCs w:val="24"/>
        </w:rPr>
        <w:t xml:space="preserve">and </w:t>
      </w:r>
      <w:r w:rsidRPr="007F1813">
        <w:rPr>
          <w:sz w:val="24"/>
          <w:szCs w:val="24"/>
        </w:rPr>
        <w:t>needs of CMA.  Work will be accomplished in adherence to all policies set forth by the company.</w:t>
      </w:r>
    </w:p>
    <w:p w:rsidR="009800EF" w:rsidRDefault="009800EF" w:rsidP="009800EF">
      <w:pPr>
        <w:rPr>
          <w:sz w:val="24"/>
          <w:szCs w:val="24"/>
        </w:rPr>
      </w:pPr>
    </w:p>
    <w:p w:rsidR="009800EF" w:rsidRPr="0084481D" w:rsidRDefault="009800EF" w:rsidP="00980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Hours:  2:15pm – 10:45</w:t>
      </w:r>
      <w:r w:rsidRPr="0084481D">
        <w:rPr>
          <w:b/>
          <w:sz w:val="24"/>
          <w:szCs w:val="24"/>
        </w:rPr>
        <w:t xml:space="preserve">pm </w:t>
      </w:r>
    </w:p>
    <w:p w:rsidR="009800EF" w:rsidRDefault="009800EF" w:rsidP="009800EF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9800EF" w:rsidRDefault="009800EF" w:rsidP="009800EF">
      <w:pPr>
        <w:spacing w:line="48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Essential Duties Include, but are not limited to the following:</w:t>
      </w:r>
    </w:p>
    <w:p w:rsidR="009800EF" w:rsidRPr="009800EF" w:rsidRDefault="009800EF" w:rsidP="009800EF">
      <w:pPr>
        <w:numPr>
          <w:ilvl w:val="0"/>
          <w:numId w:val="2"/>
        </w:numPr>
        <w:spacing w:line="480" w:lineRule="auto"/>
        <w:rPr>
          <w:rFonts w:eastAsia="Calibri"/>
          <w:b/>
          <w:bCs/>
          <w:sz w:val="24"/>
          <w:szCs w:val="24"/>
        </w:rPr>
      </w:pPr>
      <w:r w:rsidRPr="009800EF">
        <w:rPr>
          <w:rFonts w:eastAsia="Calibri"/>
          <w:b/>
          <w:bCs/>
          <w:sz w:val="24"/>
          <w:szCs w:val="24"/>
        </w:rPr>
        <w:t xml:space="preserve">Valid Driver’s License Required </w:t>
      </w:r>
    </w:p>
    <w:p w:rsidR="009800EF" w:rsidRPr="009800EF" w:rsidRDefault="009800EF" w:rsidP="009800EF">
      <w:pPr>
        <w:numPr>
          <w:ilvl w:val="0"/>
          <w:numId w:val="2"/>
        </w:numPr>
        <w:spacing w:line="480" w:lineRule="auto"/>
        <w:rPr>
          <w:rFonts w:eastAsia="Calibri"/>
          <w:b/>
          <w:bCs/>
          <w:sz w:val="24"/>
          <w:szCs w:val="24"/>
        </w:rPr>
      </w:pPr>
      <w:r w:rsidRPr="009800EF">
        <w:rPr>
          <w:rFonts w:eastAsia="Calibri"/>
          <w:b/>
          <w:bCs/>
          <w:sz w:val="24"/>
          <w:szCs w:val="24"/>
        </w:rPr>
        <w:t>DMV check post offer of promotion and prior to beginning position</w:t>
      </w:r>
    </w:p>
    <w:p w:rsidR="009800EF" w:rsidRPr="009800EF" w:rsidRDefault="009800EF" w:rsidP="009800EF">
      <w:pPr>
        <w:numPr>
          <w:ilvl w:val="0"/>
          <w:numId w:val="2"/>
        </w:numPr>
        <w:spacing w:line="480" w:lineRule="auto"/>
        <w:rPr>
          <w:rFonts w:eastAsia="Calibri"/>
          <w:b/>
          <w:bCs/>
          <w:sz w:val="24"/>
          <w:szCs w:val="24"/>
        </w:rPr>
      </w:pPr>
      <w:r w:rsidRPr="009800EF">
        <w:rPr>
          <w:rFonts w:eastAsia="Calibri"/>
          <w:b/>
          <w:bCs/>
          <w:sz w:val="24"/>
          <w:szCs w:val="24"/>
        </w:rPr>
        <w:t xml:space="preserve">Travel May be Required </w:t>
      </w:r>
    </w:p>
    <w:p w:rsidR="009800EF" w:rsidRPr="009800EF" w:rsidRDefault="009800EF" w:rsidP="009800EF">
      <w:pPr>
        <w:numPr>
          <w:ilvl w:val="0"/>
          <w:numId w:val="2"/>
        </w:numPr>
        <w:spacing w:line="480" w:lineRule="auto"/>
        <w:rPr>
          <w:rFonts w:eastAsia="Calibri"/>
          <w:b/>
          <w:bCs/>
          <w:sz w:val="24"/>
          <w:szCs w:val="24"/>
        </w:rPr>
      </w:pPr>
      <w:r w:rsidRPr="009800EF">
        <w:rPr>
          <w:rFonts w:eastAsia="Calibri"/>
          <w:b/>
          <w:bCs/>
          <w:sz w:val="24"/>
          <w:szCs w:val="24"/>
        </w:rPr>
        <w:t xml:space="preserve">Ability to lift 35lbs routinely </w:t>
      </w:r>
    </w:p>
    <w:p w:rsidR="009800EF" w:rsidRDefault="009800EF" w:rsidP="009800EF">
      <w:pPr>
        <w:numPr>
          <w:ilvl w:val="0"/>
          <w:numId w:val="2"/>
        </w:numPr>
        <w:spacing w:line="480" w:lineRule="auto"/>
        <w:rPr>
          <w:rFonts w:eastAsia="Calibri"/>
          <w:b/>
          <w:bCs/>
          <w:sz w:val="24"/>
          <w:szCs w:val="24"/>
        </w:rPr>
      </w:pPr>
      <w:r w:rsidRPr="009800EF">
        <w:rPr>
          <w:rFonts w:eastAsia="Calibri"/>
          <w:b/>
          <w:bCs/>
          <w:sz w:val="24"/>
          <w:szCs w:val="24"/>
        </w:rPr>
        <w:t xml:space="preserve">Ability to pass Fork truck training and maintain compliance to fork truck procedures, policy and training when using fork truck </w:t>
      </w:r>
    </w:p>
    <w:p w:rsidR="009800EF" w:rsidRDefault="009800EF" w:rsidP="009800EF">
      <w:pPr>
        <w:spacing w:line="480" w:lineRule="auto"/>
        <w:rPr>
          <w:rFonts w:eastAsia="Calibri"/>
          <w:b/>
          <w:bCs/>
          <w:sz w:val="24"/>
          <w:szCs w:val="24"/>
        </w:rPr>
      </w:pPr>
      <w:bookmarkStart w:id="0" w:name="_GoBack"/>
      <w:bookmarkEnd w:id="0"/>
    </w:p>
    <w:p w:rsidR="005658D5" w:rsidRPr="005658D5" w:rsidRDefault="005658D5" w:rsidP="005658D5">
      <w:pPr>
        <w:spacing w:line="480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5658D5">
        <w:rPr>
          <w:rFonts w:eastAsia="Calibri"/>
          <w:b/>
          <w:bCs/>
          <w:sz w:val="24"/>
          <w:szCs w:val="24"/>
          <w:u w:val="single"/>
        </w:rPr>
        <w:t>Prior Experience Preferred</w:t>
      </w:r>
    </w:p>
    <w:p w:rsidR="005658D5" w:rsidRDefault="005658D5" w:rsidP="009800EF">
      <w:pPr>
        <w:spacing w:line="480" w:lineRule="auto"/>
        <w:rPr>
          <w:rFonts w:eastAsia="Calibri"/>
          <w:b/>
          <w:sz w:val="24"/>
          <w:szCs w:val="24"/>
        </w:rPr>
      </w:pPr>
    </w:p>
    <w:p w:rsidR="009800EF" w:rsidRDefault="009800EF" w:rsidP="009800EF">
      <w:pPr>
        <w:spacing w:after="200" w:line="276" w:lineRule="auto"/>
        <w:ind w:left="216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Resume can be sent via:</w:t>
      </w:r>
    </w:p>
    <w:p w:rsidR="009800EF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Emailed- </w:t>
      </w:r>
      <w:hyperlink r:id="rId6" w:history="1">
        <w:r w:rsidRPr="00D20A8F">
          <w:rPr>
            <w:rStyle w:val="Hyperlink"/>
            <w:rFonts w:eastAsia="Calibri"/>
            <w:b/>
            <w:sz w:val="24"/>
            <w:szCs w:val="24"/>
          </w:rPr>
          <w:t>employment@curtismaruyasu.com</w:t>
        </w:r>
      </w:hyperlink>
      <w:r>
        <w:rPr>
          <w:rFonts w:eastAsia="Calibri"/>
          <w:b/>
          <w:sz w:val="24"/>
          <w:szCs w:val="24"/>
        </w:rPr>
        <w:t xml:space="preserve"> </w:t>
      </w:r>
    </w:p>
    <w:p w:rsidR="009800EF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Faxed- 270-699-9380</w:t>
      </w:r>
    </w:p>
    <w:p w:rsidR="009800EF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Mail- Curtis Maruyasu America, Inc.</w:t>
      </w:r>
    </w:p>
    <w:p w:rsidR="009800EF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665 </w:t>
      </w:r>
      <w:proofErr w:type="spellStart"/>
      <w:r>
        <w:rPr>
          <w:rFonts w:eastAsia="Calibri"/>
          <w:b/>
          <w:sz w:val="24"/>
          <w:szCs w:val="24"/>
        </w:rPr>
        <w:t>Metts</w:t>
      </w:r>
      <w:proofErr w:type="spellEnd"/>
      <w:r>
        <w:rPr>
          <w:rFonts w:eastAsia="Calibri"/>
          <w:b/>
          <w:sz w:val="24"/>
          <w:szCs w:val="24"/>
        </w:rPr>
        <w:t xml:space="preserve"> Dr.</w:t>
      </w:r>
    </w:p>
    <w:p w:rsidR="009800EF" w:rsidRPr="00F86574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Lebanon, KY 40033</w:t>
      </w:r>
    </w:p>
    <w:p w:rsidR="009800EF" w:rsidRPr="00F86574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</w:p>
    <w:p w:rsidR="009800EF" w:rsidRPr="00F86574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 w:rsidRPr="00F86574">
        <w:rPr>
          <w:rFonts w:eastAsia="Calibri"/>
          <w:b/>
          <w:sz w:val="24"/>
          <w:szCs w:val="24"/>
        </w:rPr>
        <w:t>Competitive Wages and Benefits</w:t>
      </w:r>
    </w:p>
    <w:p w:rsidR="009800EF" w:rsidRPr="00F86574" w:rsidRDefault="009800EF" w:rsidP="009800EF">
      <w:pPr>
        <w:pStyle w:val="NoSpacing"/>
        <w:ind w:left="1440" w:firstLine="720"/>
        <w:rPr>
          <w:rFonts w:eastAsia="Calibri"/>
          <w:b/>
          <w:sz w:val="24"/>
          <w:szCs w:val="24"/>
        </w:rPr>
      </w:pPr>
      <w:r w:rsidRPr="00F86574">
        <w:rPr>
          <w:rFonts w:eastAsia="Calibri"/>
          <w:b/>
          <w:sz w:val="24"/>
          <w:szCs w:val="24"/>
        </w:rPr>
        <w:t>An Equal Opportunity Employer</w:t>
      </w:r>
    </w:p>
    <w:p w:rsidR="00AE520F" w:rsidRDefault="00AE520F"/>
    <w:sectPr w:rsidR="00AE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F9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3925584"/>
    <w:multiLevelType w:val="hybridMultilevel"/>
    <w:tmpl w:val="BD6C4D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F"/>
    <w:rsid w:val="005658D5"/>
    <w:rsid w:val="009800EF"/>
    <w:rsid w:val="00A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curtismaruyas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Masterson</dc:creator>
  <cp:lastModifiedBy>Catherine Masterson</cp:lastModifiedBy>
  <cp:revision>3</cp:revision>
  <dcterms:created xsi:type="dcterms:W3CDTF">2015-04-15T14:55:00Z</dcterms:created>
  <dcterms:modified xsi:type="dcterms:W3CDTF">2015-04-15T17:12:00Z</dcterms:modified>
</cp:coreProperties>
</file>