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7" w:rsidRDefault="0033796B" w:rsidP="0033796B">
      <w:pPr>
        <w:pStyle w:val="Header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443D573" wp14:editId="520CDC59">
            <wp:extent cx="3810000" cy="619125"/>
            <wp:effectExtent l="0" t="0" r="0" b="9525"/>
            <wp:docPr id="4" name="Picture 4" descr="S:\Maintenance\Trumpf Folder\henderickson logos\Hendrickson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intenance\Trumpf Folder\henderickson logos\Hendrickson-Log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B5" w:rsidRDefault="00DF77B5" w:rsidP="009B6242">
      <w:pPr>
        <w:rPr>
          <w:rFonts w:ascii="Arial" w:hAnsi="Arial" w:cs="Arial"/>
          <w:b/>
          <w:bCs/>
          <w:sz w:val="22"/>
          <w:szCs w:val="22"/>
        </w:rPr>
      </w:pPr>
    </w:p>
    <w:p w:rsidR="009B6242" w:rsidRPr="00DF77B5" w:rsidRDefault="009B6242" w:rsidP="009B6242">
      <w:pPr>
        <w:rPr>
          <w:rFonts w:ascii="Arial" w:hAnsi="Arial" w:cs="Arial"/>
          <w:color w:val="000000"/>
          <w:sz w:val="22"/>
          <w:szCs w:val="22"/>
        </w:rPr>
      </w:pPr>
      <w:r w:rsidRPr="00DF77B5">
        <w:rPr>
          <w:rFonts w:ascii="Arial" w:hAnsi="Arial" w:cs="Arial"/>
          <w:b/>
          <w:bCs/>
          <w:sz w:val="22"/>
          <w:szCs w:val="22"/>
        </w:rPr>
        <w:t>POSITION:</w:t>
      </w:r>
      <w:r w:rsidRPr="00DF77B5">
        <w:rPr>
          <w:rFonts w:ascii="Arial" w:hAnsi="Arial" w:cs="Arial"/>
          <w:sz w:val="22"/>
          <w:szCs w:val="22"/>
        </w:rPr>
        <w:t xml:space="preserve"> </w:t>
      </w:r>
      <w:r w:rsidR="00DF77B5" w:rsidRPr="00DF77B5">
        <w:rPr>
          <w:rFonts w:ascii="Arial" w:hAnsi="Arial" w:cs="Arial"/>
          <w:color w:val="000000"/>
          <w:sz w:val="22"/>
          <w:szCs w:val="22"/>
        </w:rPr>
        <w:t>CAD Designer</w:t>
      </w:r>
    </w:p>
    <w:p w:rsidR="009B6242" w:rsidRPr="00DF77B5" w:rsidRDefault="003130F6" w:rsidP="00DF77B5">
      <w:pPr>
        <w:pBdr>
          <w:bottom w:val="single" w:sz="6" w:space="0" w:color="auto"/>
        </w:pBdr>
        <w:rPr>
          <w:rFonts w:ascii="Arial" w:hAnsi="Arial" w:cs="Arial"/>
          <w:bCs/>
          <w:sz w:val="22"/>
          <w:szCs w:val="22"/>
        </w:rPr>
      </w:pPr>
      <w:r w:rsidRPr="00DF77B5">
        <w:rPr>
          <w:rFonts w:ascii="Arial" w:hAnsi="Arial" w:cs="Arial"/>
          <w:b/>
          <w:bCs/>
          <w:sz w:val="22"/>
          <w:szCs w:val="22"/>
        </w:rPr>
        <w:t>Hendrickson Truck,</w:t>
      </w:r>
      <w:r w:rsidRPr="00DF77B5">
        <w:rPr>
          <w:rFonts w:ascii="Arial" w:hAnsi="Arial" w:cs="Arial"/>
          <w:bCs/>
          <w:sz w:val="22"/>
          <w:szCs w:val="22"/>
        </w:rPr>
        <w:t xml:space="preserve"> Lebanon KY is n</w:t>
      </w:r>
      <w:r w:rsidR="00017EB7" w:rsidRPr="00DF77B5">
        <w:rPr>
          <w:rFonts w:ascii="Arial" w:hAnsi="Arial" w:cs="Arial"/>
          <w:bCs/>
          <w:sz w:val="22"/>
          <w:szCs w:val="22"/>
        </w:rPr>
        <w:t>ow seeking</w:t>
      </w:r>
      <w:r w:rsidR="00DF77B5" w:rsidRPr="00DF77B5">
        <w:rPr>
          <w:rFonts w:ascii="Arial" w:hAnsi="Arial" w:cs="Arial"/>
          <w:bCs/>
          <w:sz w:val="22"/>
          <w:szCs w:val="22"/>
        </w:rPr>
        <w:t xml:space="preserve"> a CAD Designer for our Engineering Department</w:t>
      </w:r>
      <w:r w:rsidR="009B6242" w:rsidRPr="00DF77B5">
        <w:rPr>
          <w:rFonts w:ascii="Arial" w:hAnsi="Arial" w:cs="Arial"/>
          <w:bCs/>
          <w:sz w:val="22"/>
          <w:szCs w:val="22"/>
        </w:rPr>
        <w:t xml:space="preserve">   </w:t>
      </w:r>
      <w:r w:rsidR="0033796B" w:rsidRPr="00DF77B5">
        <w:rPr>
          <w:rFonts w:ascii="Arial" w:hAnsi="Arial" w:cs="Arial"/>
          <w:bCs/>
          <w:sz w:val="22"/>
          <w:szCs w:val="22"/>
        </w:rPr>
        <w:t xml:space="preserve">            </w:t>
      </w:r>
    </w:p>
    <w:p w:rsidR="00DF77B5" w:rsidRPr="00DF77B5" w:rsidRDefault="00DF77B5" w:rsidP="00DF77B5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DF77B5">
        <w:rPr>
          <w:rFonts w:ascii="Arial" w:hAnsi="Arial" w:cs="Arial"/>
          <w:bCs/>
          <w:sz w:val="22"/>
          <w:szCs w:val="22"/>
        </w:rPr>
        <w:t>This is a 1</w:t>
      </w:r>
      <w:r w:rsidRPr="00DF77B5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DF77B5">
        <w:rPr>
          <w:rFonts w:ascii="Arial" w:hAnsi="Arial" w:cs="Arial"/>
          <w:bCs/>
          <w:sz w:val="22"/>
          <w:szCs w:val="22"/>
        </w:rPr>
        <w:t xml:space="preserve"> Shift Salaried Non-Exempt Position</w:t>
      </w:r>
    </w:p>
    <w:p w:rsidR="00DF77B5" w:rsidRDefault="00DF77B5" w:rsidP="009B6242">
      <w:pPr>
        <w:rPr>
          <w:rFonts w:ascii="Arial" w:hAnsi="Arial" w:cs="Arial"/>
          <w:b/>
          <w:sz w:val="22"/>
          <w:szCs w:val="22"/>
        </w:rPr>
      </w:pPr>
    </w:p>
    <w:p w:rsidR="003130F6" w:rsidRPr="00DF77B5" w:rsidRDefault="00DF77B5" w:rsidP="009B6242">
      <w:pPr>
        <w:rPr>
          <w:rFonts w:ascii="Arial" w:hAnsi="Arial" w:cs="Arial"/>
          <w:sz w:val="22"/>
          <w:szCs w:val="22"/>
        </w:rPr>
      </w:pPr>
      <w:r w:rsidRPr="00DF77B5">
        <w:rPr>
          <w:rFonts w:ascii="Arial" w:hAnsi="Arial" w:cs="Arial"/>
          <w:b/>
          <w:sz w:val="22"/>
          <w:szCs w:val="22"/>
        </w:rPr>
        <w:t>RESPONSIBILITIES</w:t>
      </w:r>
      <w:r w:rsidR="003130F6" w:rsidRPr="00DF77B5">
        <w:rPr>
          <w:rFonts w:ascii="Arial" w:hAnsi="Arial" w:cs="Arial"/>
          <w:sz w:val="22"/>
          <w:szCs w:val="22"/>
        </w:rPr>
        <w:t xml:space="preserve"> include but are not limited to: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Interfac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with the engineering team on the development of tooling and fixtures to support proto type, product development and production requirements.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Work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with cooperate CAD group to control tooling drawings with in the tool center software.  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Creat</w:t>
      </w:r>
      <w:r w:rsidRPr="00DF77B5">
        <w:rPr>
          <w:rFonts w:ascii="Arial" w:hAnsi="Arial"/>
          <w:sz w:val="22"/>
          <w:szCs w:val="22"/>
        </w:rPr>
        <w:t>ing and revising</w:t>
      </w:r>
      <w:r w:rsidRPr="00DF77B5">
        <w:rPr>
          <w:rFonts w:ascii="Arial" w:hAnsi="Arial"/>
          <w:sz w:val="22"/>
          <w:szCs w:val="22"/>
        </w:rPr>
        <w:t xml:space="preserve"> CAD drawings in compliance with the ASME Y14.5M 1994 Dimensioning and Tolerance Standard. Creat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the solid models that are used for the geometry in these drawings.  Follow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all procedures for creating, revising, and releasing drawings into the CAD system.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Produc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tolerance studies that define maximum tolerances to ensure proper function and assembly.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Participat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in APQP Supplier &amp; Manufacturing reviews, and engineering design review meetings.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Generat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CAD data that is required for data exchange with internal and external customers.  Translat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this CAD data to a format that is compatible with their specific system.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Support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team members in creation of capital expenditure request and presentations.</w:t>
      </w:r>
    </w:p>
    <w:p w:rsidR="00DF77B5" w:rsidRPr="00DF77B5" w:rsidRDefault="00DF77B5" w:rsidP="00DF77B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Investigat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and improv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procedures within the Engineering Department. Identify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areas of improvement, provid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recommendations, and implement</w:t>
      </w:r>
      <w:r w:rsidRPr="00DF77B5">
        <w:rPr>
          <w:rFonts w:ascii="Arial" w:hAnsi="Arial"/>
          <w:sz w:val="22"/>
          <w:szCs w:val="22"/>
        </w:rPr>
        <w:t>ing</w:t>
      </w:r>
      <w:r w:rsidRPr="00DF77B5">
        <w:rPr>
          <w:rFonts w:ascii="Arial" w:hAnsi="Arial"/>
          <w:sz w:val="22"/>
          <w:szCs w:val="22"/>
        </w:rPr>
        <w:t xml:space="preserve"> solutions using appropriate tools (e.g. databases, spread sheets, etc.).</w:t>
      </w:r>
    </w:p>
    <w:p w:rsidR="00DF77B5" w:rsidRPr="00DF77B5" w:rsidRDefault="00DF77B5" w:rsidP="00DF77B5">
      <w:pPr>
        <w:keepNext/>
        <w:tabs>
          <w:tab w:val="num" w:pos="720"/>
        </w:tabs>
        <w:ind w:left="720" w:hanging="720"/>
        <w:outlineLvl w:val="2"/>
        <w:rPr>
          <w:rFonts w:ascii="Arial" w:hAnsi="Arial"/>
          <w:b/>
          <w:sz w:val="22"/>
          <w:szCs w:val="22"/>
        </w:rPr>
      </w:pPr>
      <w:r w:rsidRPr="00DF77B5">
        <w:rPr>
          <w:rFonts w:ascii="Arial" w:hAnsi="Arial"/>
          <w:b/>
          <w:sz w:val="22"/>
          <w:szCs w:val="22"/>
        </w:rPr>
        <w:t>QUALIFICATIONS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High School Graduate or GED required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Associates Degree or Certificate of Completion in a Design/Drafting Program preferred.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2 years minimum experience as a mechanical CAD Designer using a 3D CAD design package, NX3or greater preferred.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Must be proficient in parametric modeling of components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Must be proficient in creating assemblies using mating conditions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Experience / familiarity with the following manufacturing methods preferred:</w:t>
      </w:r>
    </w:p>
    <w:p w:rsidR="00DF77B5" w:rsidRPr="00DF77B5" w:rsidRDefault="00DF77B5" w:rsidP="00DF77B5">
      <w:pPr>
        <w:tabs>
          <w:tab w:val="num" w:pos="1080"/>
        </w:tabs>
        <w:ind w:left="72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ab/>
        <w:t>Castings, Forgings, Weldments, Stampings, Extrusions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Experience / familiarity with the following machining methods preferred:</w:t>
      </w:r>
    </w:p>
    <w:p w:rsidR="00DF77B5" w:rsidRPr="00DF77B5" w:rsidRDefault="00DF77B5" w:rsidP="00DF77B5">
      <w:pPr>
        <w:tabs>
          <w:tab w:val="num" w:pos="1080"/>
        </w:tabs>
        <w:ind w:left="72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ab/>
        <w:t>Milling, Drilling, Tapping, Boring, Reaming, Broaching, Turning, Forming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Awareness of the following inspection methods preferred:</w:t>
      </w:r>
    </w:p>
    <w:p w:rsidR="00DF77B5" w:rsidRPr="00DF77B5" w:rsidRDefault="00DF77B5" w:rsidP="00DF77B5">
      <w:pPr>
        <w:tabs>
          <w:tab w:val="num" w:pos="1080"/>
        </w:tabs>
        <w:ind w:left="72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ab/>
        <w:t>Coordinate Measuring Machines (CMMs), Table layout, Functional Gaging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Experience with Windows, and PC applications (e.g. spread sheets, word processing...) required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Experience with Team</w:t>
      </w:r>
      <w:r>
        <w:rPr>
          <w:rFonts w:ascii="Arial" w:hAnsi="Arial"/>
          <w:sz w:val="22"/>
          <w:szCs w:val="22"/>
        </w:rPr>
        <w:t xml:space="preserve"> </w:t>
      </w:r>
      <w:r w:rsidRPr="00DF77B5">
        <w:rPr>
          <w:rFonts w:ascii="Arial" w:hAnsi="Arial"/>
          <w:sz w:val="22"/>
          <w:szCs w:val="22"/>
        </w:rPr>
        <w:t>Center v10 or greater, preferred.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Ability to effectively interpret and apply the ANSI Y14.5M 1982 and ASME Y14.5M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1994 Dimensioning and Tolerancing Standards preferred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Ability to effectively complete tolerance stack required.</w:t>
      </w:r>
    </w:p>
    <w:p w:rsidR="00DF77B5" w:rsidRPr="00DF77B5" w:rsidRDefault="00DF77B5" w:rsidP="00DF77B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DF77B5">
        <w:rPr>
          <w:rFonts w:ascii="Arial" w:hAnsi="Arial"/>
          <w:sz w:val="22"/>
          <w:szCs w:val="22"/>
        </w:rPr>
        <w:t>Ability to effectively translate CAD Data (i.e. IGES, DXF, STP...) preferred</w:t>
      </w:r>
    </w:p>
    <w:p w:rsidR="00DF77B5" w:rsidRDefault="00DF77B5" w:rsidP="0033796B">
      <w:pPr>
        <w:pStyle w:val="BodyTextIndent"/>
        <w:ind w:left="0"/>
        <w:rPr>
          <w:b/>
          <w:szCs w:val="22"/>
        </w:rPr>
      </w:pPr>
    </w:p>
    <w:p w:rsidR="003130F6" w:rsidRDefault="00DF77B5" w:rsidP="0033796B">
      <w:pPr>
        <w:pStyle w:val="BodyTextIndent"/>
        <w:ind w:left="0"/>
        <w:rPr>
          <w:szCs w:val="22"/>
        </w:rPr>
      </w:pPr>
      <w:r>
        <w:rPr>
          <w:b/>
          <w:szCs w:val="22"/>
        </w:rPr>
        <w:t xml:space="preserve">BENEFITS: </w:t>
      </w:r>
      <w:r w:rsidR="0033796B" w:rsidRPr="00DF77B5">
        <w:rPr>
          <w:szCs w:val="22"/>
        </w:rPr>
        <w:t xml:space="preserve"> Medical, Dental, 401K, Pension, Short Term Disability, Long Disability, Life Insurance, Holiday Pay, Vacation, Education Assistance, &amp; Wellness Program</w:t>
      </w:r>
    </w:p>
    <w:p w:rsidR="00DF77B5" w:rsidRPr="00DF77B5" w:rsidRDefault="00DF77B5" w:rsidP="0033796B">
      <w:pPr>
        <w:pStyle w:val="BodyTextIndent"/>
        <w:ind w:left="0"/>
        <w:rPr>
          <w:szCs w:val="22"/>
        </w:rPr>
      </w:pPr>
      <w:bookmarkStart w:id="0" w:name="_GoBack"/>
      <w:bookmarkEnd w:id="0"/>
    </w:p>
    <w:p w:rsidR="00017EB7" w:rsidRPr="00DF77B5" w:rsidRDefault="00017EB7" w:rsidP="00DF77B5">
      <w:pPr>
        <w:keepNext/>
        <w:tabs>
          <w:tab w:val="left" w:pos="0"/>
        </w:tabs>
        <w:jc w:val="center"/>
        <w:outlineLvl w:val="0"/>
        <w:rPr>
          <w:rFonts w:ascii="Arial" w:hAnsi="Arial"/>
        </w:rPr>
      </w:pPr>
      <w:r w:rsidRPr="00DF77B5">
        <w:rPr>
          <w:rFonts w:ascii="Arial" w:hAnsi="Arial"/>
        </w:rPr>
        <w:t>Submit Resume to:</w:t>
      </w:r>
    </w:p>
    <w:p w:rsidR="00017EB7" w:rsidRPr="00DF77B5" w:rsidRDefault="00017EB7" w:rsidP="00DF77B5">
      <w:pPr>
        <w:keepNext/>
        <w:tabs>
          <w:tab w:val="left" w:pos="0"/>
        </w:tabs>
        <w:jc w:val="center"/>
        <w:outlineLvl w:val="0"/>
        <w:rPr>
          <w:rFonts w:ascii="Arial" w:hAnsi="Arial"/>
        </w:rPr>
      </w:pPr>
      <w:r w:rsidRPr="00DF77B5">
        <w:rPr>
          <w:rFonts w:ascii="Arial" w:hAnsi="Arial"/>
        </w:rPr>
        <w:t>Hendrickson Truck Suspension Systems</w:t>
      </w:r>
    </w:p>
    <w:p w:rsidR="00017EB7" w:rsidRPr="00DF77B5" w:rsidRDefault="00017EB7" w:rsidP="00DF77B5">
      <w:pPr>
        <w:keepNext/>
        <w:tabs>
          <w:tab w:val="left" w:pos="0"/>
        </w:tabs>
        <w:jc w:val="center"/>
        <w:outlineLvl w:val="1"/>
        <w:rPr>
          <w:rFonts w:ascii="Arial" w:hAnsi="Arial"/>
        </w:rPr>
      </w:pPr>
      <w:r w:rsidRPr="00DF77B5">
        <w:rPr>
          <w:rFonts w:ascii="Arial" w:hAnsi="Arial"/>
        </w:rPr>
        <w:t>Attn: Human Resources</w:t>
      </w:r>
    </w:p>
    <w:p w:rsidR="00017EB7" w:rsidRPr="00DF77B5" w:rsidRDefault="00017EB7" w:rsidP="00DF77B5">
      <w:pPr>
        <w:tabs>
          <w:tab w:val="left" w:pos="0"/>
        </w:tabs>
        <w:jc w:val="center"/>
        <w:rPr>
          <w:rFonts w:ascii="Arial" w:hAnsi="Arial"/>
        </w:rPr>
      </w:pPr>
      <w:r w:rsidRPr="00DF77B5">
        <w:rPr>
          <w:rFonts w:ascii="Arial" w:hAnsi="Arial"/>
        </w:rPr>
        <w:t>655 Hendrickson Drive</w:t>
      </w:r>
    </w:p>
    <w:p w:rsidR="00017EB7" w:rsidRPr="00DF77B5" w:rsidRDefault="00017EB7" w:rsidP="00DF77B5">
      <w:pPr>
        <w:tabs>
          <w:tab w:val="left" w:pos="0"/>
        </w:tabs>
        <w:jc w:val="center"/>
        <w:rPr>
          <w:rFonts w:ascii="Arial" w:hAnsi="Arial"/>
        </w:rPr>
      </w:pPr>
      <w:r w:rsidRPr="00DF77B5">
        <w:rPr>
          <w:rFonts w:ascii="Arial" w:hAnsi="Arial"/>
        </w:rPr>
        <w:t>Lebanon, KY  40033</w:t>
      </w:r>
    </w:p>
    <w:p w:rsidR="00017EB7" w:rsidRDefault="00017EB7" w:rsidP="00DF77B5">
      <w:pPr>
        <w:tabs>
          <w:tab w:val="left" w:pos="0"/>
        </w:tabs>
        <w:jc w:val="center"/>
        <w:rPr>
          <w:rFonts w:ascii="Arial" w:hAnsi="Arial"/>
        </w:rPr>
      </w:pPr>
      <w:r w:rsidRPr="00DF77B5">
        <w:rPr>
          <w:rFonts w:ascii="Arial" w:hAnsi="Arial"/>
          <w:u w:val="single"/>
        </w:rPr>
        <w:t>Fax</w:t>
      </w:r>
      <w:r w:rsidRPr="00DF77B5">
        <w:rPr>
          <w:rFonts w:ascii="Arial" w:hAnsi="Arial"/>
        </w:rPr>
        <w:t>: (270) 699-2031</w:t>
      </w:r>
    </w:p>
    <w:p w:rsidR="00017EB7" w:rsidRDefault="00017EB7" w:rsidP="00DF77B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</w:pPr>
      <w:r w:rsidRPr="00DF77B5">
        <w:rPr>
          <w:rFonts w:ascii="Arial" w:hAnsi="Arial"/>
          <w:sz w:val="22"/>
          <w:szCs w:val="22"/>
        </w:rPr>
        <w:t>EOE minority/female/disability/veterans</w:t>
      </w:r>
    </w:p>
    <w:sectPr w:rsidR="00017EB7" w:rsidSect="0001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EC"/>
    <w:multiLevelType w:val="hybridMultilevel"/>
    <w:tmpl w:val="11286BD8"/>
    <w:lvl w:ilvl="0" w:tplc="DD8CF1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D0D50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6A00CF"/>
    <w:multiLevelType w:val="hybridMultilevel"/>
    <w:tmpl w:val="985C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5336"/>
    <w:multiLevelType w:val="hybridMultilevel"/>
    <w:tmpl w:val="0024BC6E"/>
    <w:lvl w:ilvl="0" w:tplc="724AF950">
      <w:start w:val="1"/>
      <w:numFmt w:val="upperLetter"/>
      <w:lvlText w:val="%1)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9E7604"/>
    <w:multiLevelType w:val="hybridMultilevel"/>
    <w:tmpl w:val="AB7E90F2"/>
    <w:lvl w:ilvl="0" w:tplc="DD8CF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CF4C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3471C3"/>
    <w:multiLevelType w:val="singleLevel"/>
    <w:tmpl w:val="5AA27FA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2"/>
    <w:rsid w:val="0000680F"/>
    <w:rsid w:val="00010B96"/>
    <w:rsid w:val="00017EB7"/>
    <w:rsid w:val="000231D0"/>
    <w:rsid w:val="00031E01"/>
    <w:rsid w:val="0003439E"/>
    <w:rsid w:val="000367F6"/>
    <w:rsid w:val="00040E82"/>
    <w:rsid w:val="0004189C"/>
    <w:rsid w:val="000436C8"/>
    <w:rsid w:val="000E2DCB"/>
    <w:rsid w:val="00112E3B"/>
    <w:rsid w:val="001339A1"/>
    <w:rsid w:val="001B1537"/>
    <w:rsid w:val="00217E86"/>
    <w:rsid w:val="00227FC0"/>
    <w:rsid w:val="00286FB8"/>
    <w:rsid w:val="00290C46"/>
    <w:rsid w:val="002C4818"/>
    <w:rsid w:val="003130F6"/>
    <w:rsid w:val="00334BE3"/>
    <w:rsid w:val="0033796B"/>
    <w:rsid w:val="00352776"/>
    <w:rsid w:val="003725BD"/>
    <w:rsid w:val="003944E1"/>
    <w:rsid w:val="003B0C6C"/>
    <w:rsid w:val="003E2C0E"/>
    <w:rsid w:val="00407345"/>
    <w:rsid w:val="00437D1E"/>
    <w:rsid w:val="00456975"/>
    <w:rsid w:val="004605C1"/>
    <w:rsid w:val="00463A35"/>
    <w:rsid w:val="00476466"/>
    <w:rsid w:val="004E3238"/>
    <w:rsid w:val="004E7AC4"/>
    <w:rsid w:val="0054591A"/>
    <w:rsid w:val="005F56AA"/>
    <w:rsid w:val="006030F9"/>
    <w:rsid w:val="006075C2"/>
    <w:rsid w:val="00611EFC"/>
    <w:rsid w:val="00624E42"/>
    <w:rsid w:val="0064556A"/>
    <w:rsid w:val="006A3B1D"/>
    <w:rsid w:val="00765CCD"/>
    <w:rsid w:val="00804443"/>
    <w:rsid w:val="00820626"/>
    <w:rsid w:val="008441D7"/>
    <w:rsid w:val="00862557"/>
    <w:rsid w:val="008B62CD"/>
    <w:rsid w:val="008F7641"/>
    <w:rsid w:val="00966895"/>
    <w:rsid w:val="009B6242"/>
    <w:rsid w:val="009D68B2"/>
    <w:rsid w:val="009F127A"/>
    <w:rsid w:val="009F6FA0"/>
    <w:rsid w:val="009F7082"/>
    <w:rsid w:val="00B1307F"/>
    <w:rsid w:val="00B24EC9"/>
    <w:rsid w:val="00B31D05"/>
    <w:rsid w:val="00B37AB8"/>
    <w:rsid w:val="00B86931"/>
    <w:rsid w:val="00BB2184"/>
    <w:rsid w:val="00C10B85"/>
    <w:rsid w:val="00C24D8C"/>
    <w:rsid w:val="00C27CAF"/>
    <w:rsid w:val="00C95CAA"/>
    <w:rsid w:val="00CB30A7"/>
    <w:rsid w:val="00CD7E97"/>
    <w:rsid w:val="00CF0B56"/>
    <w:rsid w:val="00CF6CF8"/>
    <w:rsid w:val="00D60AB8"/>
    <w:rsid w:val="00D741E5"/>
    <w:rsid w:val="00DF77B5"/>
    <w:rsid w:val="00E02ACE"/>
    <w:rsid w:val="00E26FC3"/>
    <w:rsid w:val="00E745DA"/>
    <w:rsid w:val="00E77C6E"/>
    <w:rsid w:val="00F56B6F"/>
    <w:rsid w:val="00F64F94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2"/>
    <w:pPr>
      <w:spacing w:after="0" w:line="240" w:lineRule="auto"/>
    </w:pPr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B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6242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B624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B6242"/>
    <w:rPr>
      <w:rFonts w:ascii="Univers (WN)" w:eastAsia="Times New Roman" w:hAnsi="Univers (WN)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9B6242"/>
    <w:pPr>
      <w:ind w:left="144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B624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2"/>
    <w:pPr>
      <w:spacing w:after="0" w:line="240" w:lineRule="auto"/>
    </w:pPr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B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6242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B624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B6242"/>
    <w:rPr>
      <w:rFonts w:ascii="Univers (WN)" w:eastAsia="Times New Roman" w:hAnsi="Univers (WN)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9B6242"/>
    <w:pPr>
      <w:ind w:left="144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B624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Richard</dc:creator>
  <cp:lastModifiedBy>Lewis, Richard</cp:lastModifiedBy>
  <cp:revision>2</cp:revision>
  <cp:lastPrinted>2015-05-01T19:01:00Z</cp:lastPrinted>
  <dcterms:created xsi:type="dcterms:W3CDTF">2015-05-01T19:01:00Z</dcterms:created>
  <dcterms:modified xsi:type="dcterms:W3CDTF">2015-05-01T19:01:00Z</dcterms:modified>
</cp:coreProperties>
</file>